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5A" w:rsidRPr="0083164E" w:rsidRDefault="0083164E" w:rsidP="0083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9945" cy="7084028"/>
            <wp:effectExtent l="19050" t="0" r="0" b="0"/>
            <wp:docPr id="3" name="Рисунок 3" descr="E:\Дема\ГОТОВЫЕ\Рабочие программы\кызлар\Скан\гос башк нач з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ма\ГОТОВЫЕ\Рабочие программы\кызлар\Скан\гос башк нач зв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708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D5A" w:rsidRPr="0083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7A0D5A" w:rsidRDefault="007A0D5A" w:rsidP="007A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5A" w:rsidRPr="00361D6D" w:rsidRDefault="0091610A" w:rsidP="00361D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D6D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учебного</w:t>
      </w:r>
      <w:r w:rsidR="00361D6D">
        <w:rPr>
          <w:rFonts w:ascii="Times New Roman" w:hAnsi="Times New Roman" w:cs="Times New Roman"/>
          <w:bCs/>
          <w:sz w:val="24"/>
          <w:szCs w:val="24"/>
        </w:rPr>
        <w:t xml:space="preserve"> предмета «Башкирский язык как государственный язык Республики Башкортостан</w:t>
      </w:r>
      <w:r w:rsidRPr="00361D6D">
        <w:rPr>
          <w:rFonts w:ascii="Times New Roman" w:hAnsi="Times New Roman" w:cs="Times New Roman"/>
          <w:bCs/>
          <w:sz w:val="24"/>
          <w:szCs w:val="24"/>
        </w:rPr>
        <w:t xml:space="preserve">» делятся </w:t>
      </w:r>
      <w:proofErr w:type="gramStart"/>
      <w:r w:rsidRPr="00361D6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361D6D">
        <w:rPr>
          <w:rFonts w:ascii="Times New Roman" w:hAnsi="Times New Roman" w:cs="Times New Roman"/>
          <w:bCs/>
          <w:sz w:val="24"/>
          <w:szCs w:val="24"/>
        </w:rPr>
        <w:t xml:space="preserve"> личностны</w:t>
      </w:r>
      <w:r w:rsidR="00361D6D" w:rsidRPr="00361D6D">
        <w:rPr>
          <w:rFonts w:ascii="Times New Roman" w:hAnsi="Times New Roman" w:cs="Times New Roman"/>
          <w:bCs/>
          <w:sz w:val="24"/>
          <w:szCs w:val="24"/>
        </w:rPr>
        <w:t xml:space="preserve">е, </w:t>
      </w:r>
      <w:proofErr w:type="spellStart"/>
      <w:r w:rsidR="00361D6D" w:rsidRPr="00361D6D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="00361D6D" w:rsidRPr="00361D6D">
        <w:rPr>
          <w:rFonts w:ascii="Times New Roman" w:hAnsi="Times New Roman" w:cs="Times New Roman"/>
          <w:bCs/>
          <w:sz w:val="24"/>
          <w:szCs w:val="24"/>
        </w:rPr>
        <w:t xml:space="preserve"> и предметные.</w:t>
      </w:r>
    </w:p>
    <w:p w:rsidR="007A0D5A" w:rsidRDefault="007A0D5A" w:rsidP="007A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 башкирского  языка  как государственного в начальной школе являются:</w:t>
      </w:r>
    </w:p>
    <w:p w:rsidR="007A0D5A" w:rsidRDefault="007A0D5A" w:rsidP="007A0D5A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умения  взаимодействовать  с  окружающими,  выполняя разные  роли  в  пределах  речевых  потребностей  и  возможностей младшего школьника;</w:t>
      </w:r>
    </w:p>
    <w:p w:rsidR="007A0D5A" w:rsidRDefault="007A0D5A" w:rsidP="007A0D5A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коммуникативных  способностей  школьника,  умения выбирать адекватные языковые и речевые средства для успешного решения элементарной коммуникативной задачи;</w:t>
      </w:r>
    </w:p>
    <w:p w:rsidR="007A0D5A" w:rsidRDefault="007A0D5A" w:rsidP="007A0D5A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 общего  лингвистического  кругозора  младшего школьника;</w:t>
      </w:r>
    </w:p>
    <w:p w:rsidR="007A0D5A" w:rsidRDefault="007A0D5A" w:rsidP="007A0D5A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познавательной,  эмоциональной  и  волевой  сфер младшего  школьника;  формирование  мотивации  к  изучению башкирского языка;</w:t>
      </w:r>
    </w:p>
    <w:p w:rsidR="007A0D5A" w:rsidRDefault="007A0D5A" w:rsidP="007A0D5A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умением  координированной  работы  с  разными компонентами  учебно-методического  комплекта  (учебником, аудиодиском и т.д.).</w:t>
      </w:r>
    </w:p>
    <w:p w:rsidR="007A0D5A" w:rsidRDefault="007A0D5A" w:rsidP="007A0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5A" w:rsidRDefault="007A0D5A" w:rsidP="007A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освоения  выпускниками  начальной школы программы по башкирскому языку как государственному являются:  </w:t>
      </w:r>
    </w:p>
    <w:p w:rsidR="007A0D5A" w:rsidRDefault="007A0D5A" w:rsidP="007A0D5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 и  освоение  социальной  роли  обучающегося,  развитие мотивов  учебной  деятельности  и  формирование  личностного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 учения;</w:t>
      </w:r>
    </w:p>
    <w:p w:rsidR="007A0D5A" w:rsidRDefault="007A0D5A" w:rsidP="007A0D5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 роли  башкирского  языка  как  государственного  языка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Башкортостан,  как  инструмента  познания окружающей действительности;</w:t>
      </w:r>
    </w:p>
    <w:p w:rsidR="007A0D5A" w:rsidRDefault="007A0D5A" w:rsidP="007A0D5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мира как многоязычного и поликультурного общества;</w:t>
      </w:r>
    </w:p>
    <w:p w:rsidR="007A0D5A" w:rsidRDefault="007A0D5A" w:rsidP="007A0D5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 уважительного  отношения  к  иному  мнению, истории  и   культуре  других  народов,  выработка  умения  терпимо относиться к людям иной национальной принадлежности;</w:t>
      </w:r>
    </w:p>
    <w:p w:rsidR="007A0D5A" w:rsidRDefault="007A0D5A" w:rsidP="007A0D5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 объем  словарного  запаса  и  усвоенных грамматических 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выражения  мыслей  и  чувств  в процессе речевого общения; способность к самооценке на основе наблюдения за собственной речью;</w:t>
      </w:r>
    </w:p>
    <w:p w:rsidR="007A0D5A" w:rsidRDefault="007A0D5A" w:rsidP="007A0D5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 основ  базовых  общенациональных  ценностей российского  общества,  российской  гражданской,  этнической  и культурной  идентичности  в  соответствии  с  культурными особенностями семьи;</w:t>
      </w:r>
    </w:p>
    <w:p w:rsidR="007A0D5A" w:rsidRDefault="007A0D5A" w:rsidP="007A0D5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 историей,  культурой,  традициями  башкирского народа  с  использованием  средств  изучаемого  башкирского  языка (через  детский  фольклор,  некоторые  образцы  детской художественной литературы).</w:t>
      </w:r>
    </w:p>
    <w:p w:rsidR="007A0D5A" w:rsidRDefault="007A0D5A" w:rsidP="007A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91610A" w:rsidRDefault="0091610A" w:rsidP="009161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 башкирского  языка  как государственного  в  начальной  школе  являются:  овладение  начальными представлениями о нормах башкирского языка (фонетических, лексических, грамматических);  умение  (в  объеме  содержания  курса)  находить  и сравнивать такие языковые единицы, как звук, буква, слово.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91610A" w:rsidRDefault="0091610A" w:rsidP="0091610A">
      <w:pPr>
        <w:pStyle w:val="ad"/>
        <w:ind w:left="95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>В  результате  изучения  башкирского  языка  в  начальной  школе  выпускник научится:</w:t>
      </w:r>
    </w:p>
    <w:p w:rsidR="0091610A" w:rsidRDefault="0091610A" w:rsidP="0091610A">
      <w:pPr>
        <w:ind w:left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.  знать/понимать:</w:t>
      </w:r>
    </w:p>
    <w:p w:rsidR="0091610A" w:rsidRDefault="0091610A" w:rsidP="0091610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алфавит,  буквы,  буквосочетания 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т.д.),  звуки изучаемого языка;</w:t>
      </w:r>
    </w:p>
    <w:p w:rsidR="0091610A" w:rsidRDefault="0091610A" w:rsidP="0091610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чтения: гласных букв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(ә,ө,</w:t>
      </w:r>
      <w:proofErr w:type="gramEnd"/>
      <w:r>
        <w:rPr>
          <w:rFonts w:ascii="Times New Roman" w:hAnsi="Times New Roman" w:cs="Times New Roman"/>
          <w:sz w:val="24"/>
          <w:szCs w:val="24"/>
        </w:rPr>
        <w:t>е)  в открытом и закрытом типе слога; буквосочетаний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1610A" w:rsidRDefault="0091610A" w:rsidP="0091610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91610A" w:rsidRDefault="0091610A" w:rsidP="0091610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фольклора;</w:t>
      </w:r>
    </w:p>
    <w:p w:rsidR="0091610A" w:rsidRDefault="0091610A" w:rsidP="0091610A">
      <w:pPr>
        <w:ind w:left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  уметь: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 на  слух  речь  учителя,  одноклассников,  основное содержание  облегченных  текстов  с  опорой  на  зрительную наглядность;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 на  слух  и  понимать  сообщения,  относящиеся  к разным  коммуникативным  типам  речи  (описание,  сообщение, рассказ);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 полностью  небольшие  сообщения,  построенные  на знакомом лексико-грамматическом материале;</w:t>
      </w:r>
    </w:p>
    <w:p w:rsidR="0091610A" w:rsidRDefault="0091610A" w:rsidP="0091610A">
      <w:pPr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говорения: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 в  элементарном  этикетном  диалоге  (знакомство, поздравление,  благодарность,  приветствие);  начинать, поддерживать и заканчивать разговор по телефону;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расспрашивать  собеседника, задавая простые вопросы и отвечать на вопросы собеседника;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 диалог  побудительного  характера;  просить  о  помощи  и предлагать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>;  предлагать  сделать  что-либо  вместе, соглашаться/не соглашаться на предложения партнера;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 рассказывать  о  себе,  своей  семье,  друге;  описывать внешность,  характер;  сообщать,  что  умеет  делать  и  каково любимое занятие; выражать своё отношение;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школе;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по образцу;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 содержание  прочитанного  текста  с  опорой  на иллюстрацию, план, выражая своё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выученные стихи и песни.</w:t>
      </w:r>
    </w:p>
    <w:p w:rsidR="0091610A" w:rsidRDefault="0091610A" w:rsidP="0091610A">
      <w:pPr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чтения: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 вслух  текст,  построенный  на  изученном  языковом материале, соблюдая правила произношения и соответствующую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интонацию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темп речи; 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 про  себя,  понимать  основное  содержание  небольших текстов,  доступных  по  содержанию  и  языковому  материалу, пользуясь в случае необходимости двуязычным словарем.</w:t>
      </w:r>
    </w:p>
    <w:p w:rsidR="0091610A" w:rsidRDefault="0091610A" w:rsidP="0091610A">
      <w:pPr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области письма и письменной речи: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текст на башкирском языке, вставлять в него слова в соответствии с решаемой задачей;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письмо, дописывая предложения;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 к тексту, картинке;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заполнять таблицу по образцу;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простую анкету;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краткое поздравление с опорой на образец;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короткое письмо другу (в рамках изученной тематики);</w:t>
      </w:r>
    </w:p>
    <w:p w:rsidR="0091610A" w:rsidRDefault="0091610A" w:rsidP="0091610A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короткие рассказы, опираясь на план и ключевые слова.</w:t>
      </w:r>
    </w:p>
    <w:p w:rsidR="0091610A" w:rsidRDefault="0091610A" w:rsidP="0091610A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использовать  приобретенные  знания  и  коммуникативные умения  в  практической  деятельности  и  повседневной  жизни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610A" w:rsidRDefault="0091610A" w:rsidP="0091610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устного  общения  с носителями  башкирского  языка  в доступных младшим  школьникам  пределах,  развития  дружелюбного отношения к представителям других национальностей;</w:t>
      </w:r>
    </w:p>
    <w:p w:rsidR="0091610A" w:rsidRDefault="0091610A" w:rsidP="0091610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преодоления  психологических  барьеров  в  использовании башкирского языка как средства общения;</w:t>
      </w:r>
    </w:p>
    <w:p w:rsidR="0091610A" w:rsidRDefault="0091610A" w:rsidP="0091610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с детским фольклором на башкирском языке;</w:t>
      </w:r>
    </w:p>
    <w:p w:rsidR="0091610A" w:rsidRDefault="0091610A" w:rsidP="0091610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башкирского и русского языков.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</w:p>
    <w:p w:rsidR="0091610A" w:rsidRDefault="0091610A" w:rsidP="0091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10A" w:rsidRDefault="0091610A" w:rsidP="009161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/>
          <w:iCs/>
          <w:color w:val="000000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91610A" w:rsidRDefault="0091610A" w:rsidP="0091610A">
      <w:pPr>
        <w:spacing w:after="0" w:line="240" w:lineRule="auto"/>
        <w:ind w:left="-567" w:firstLine="567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- сравнивать явления языка в башкирском и русском языках;</w:t>
      </w:r>
    </w:p>
    <w:p w:rsidR="0091610A" w:rsidRDefault="0091610A" w:rsidP="009161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грамматические явления, не свойственные башкирскому языку;</w:t>
      </w:r>
    </w:p>
    <w:p w:rsidR="0091610A" w:rsidRDefault="0091610A" w:rsidP="009161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значения слов на основе языкового чутья;</w:t>
      </w:r>
    </w:p>
    <w:p w:rsidR="0091610A" w:rsidRDefault="0091610A" w:rsidP="009161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рамках изученной тематики использовать образцы устной и письменной речи;</w:t>
      </w:r>
    </w:p>
    <w:p w:rsidR="0091610A" w:rsidRDefault="0091610A" w:rsidP="009161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пользоваться справочным материалом, словарями, компьютерными словарями;</w:t>
      </w:r>
    </w:p>
    <w:p w:rsidR="0091610A" w:rsidRDefault="0091610A" w:rsidP="009161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опыт работы с текстом на уроках башкирского языка;</w:t>
      </w:r>
    </w:p>
    <w:p w:rsidR="0091610A" w:rsidRDefault="0091610A" w:rsidP="009161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 через фольклор, текст и другие источники распознавать духовные ценности башкирского языка;</w:t>
      </w:r>
    </w:p>
    <w:p w:rsidR="0091610A" w:rsidRPr="00D84B56" w:rsidRDefault="0091610A" w:rsidP="0091610A">
      <w:pPr>
        <w:spacing w:after="0" w:line="240" w:lineRule="auto"/>
        <w:ind w:left="-567" w:firstLine="567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- передаче эмоциональных переживаний, эмоционально-экспрессивных средств башкирского языка.</w:t>
      </w:r>
    </w:p>
    <w:p w:rsidR="007A0D5A" w:rsidRPr="0091610A" w:rsidRDefault="007A0D5A" w:rsidP="007A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0A" w:rsidRDefault="0091610A" w:rsidP="00361D6D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освоения учебного предмета</w:t>
      </w:r>
    </w:p>
    <w:p w:rsidR="0091610A" w:rsidRPr="00DF60EE" w:rsidRDefault="0091610A" w:rsidP="0091610A">
      <w:pPr>
        <w:autoSpaceDE w:val="0"/>
        <w:autoSpaceDN w:val="0"/>
        <w:spacing w:before="178" w:after="0" w:line="271" w:lineRule="auto"/>
        <w:ind w:left="420" w:right="432"/>
      </w:pPr>
      <w:r w:rsidRPr="00DF60EE">
        <w:rPr>
          <w:rFonts w:ascii="Times New Roman" w:eastAsia="Times New Roman" w:hAnsi="Times New Roman"/>
          <w:color w:val="000000"/>
          <w:sz w:val="24"/>
        </w:rPr>
        <w:t>—</w:t>
      </w:r>
      <w:r w:rsidR="00361D6D">
        <w:rPr>
          <w:rFonts w:ascii="Times New Roman" w:eastAsia="Times New Roman" w:hAnsi="Times New Roman"/>
          <w:color w:val="000000"/>
          <w:sz w:val="24"/>
        </w:rPr>
        <w:t xml:space="preserve">  характеризовать роль языка</w:t>
      </w:r>
      <w:r w:rsidRPr="00DF60EE">
        <w:rPr>
          <w:rFonts w:ascii="Times New Roman" w:eastAsia="Times New Roman" w:hAnsi="Times New Roman"/>
          <w:color w:val="000000"/>
          <w:sz w:val="24"/>
        </w:rPr>
        <w:t xml:space="preserve"> в жизни общества и государства, в современном мире, в жизни человека; осознавать важнос</w:t>
      </w:r>
      <w:r w:rsidR="00361D6D">
        <w:rPr>
          <w:rFonts w:ascii="Times New Roman" w:eastAsia="Times New Roman" w:hAnsi="Times New Roman"/>
          <w:color w:val="000000"/>
          <w:sz w:val="24"/>
        </w:rPr>
        <w:t>ть бережного отношения к</w:t>
      </w:r>
      <w:r w:rsidRPr="00DF60EE">
        <w:rPr>
          <w:rFonts w:ascii="Times New Roman" w:eastAsia="Times New Roman" w:hAnsi="Times New Roman"/>
          <w:color w:val="000000"/>
          <w:sz w:val="24"/>
        </w:rPr>
        <w:t xml:space="preserve"> языку;</w:t>
      </w:r>
    </w:p>
    <w:p w:rsidR="0091610A" w:rsidRDefault="0091610A" w:rsidP="0091610A">
      <w:pPr>
        <w:autoSpaceDE w:val="0"/>
        <w:autoSpaceDN w:val="0"/>
        <w:spacing w:before="190" w:after="0" w:line="262" w:lineRule="auto"/>
        <w:ind w:left="420" w:right="288"/>
        <w:rPr>
          <w:rFonts w:ascii="Times New Roman" w:eastAsia="Times New Roman" w:hAnsi="Times New Roman"/>
          <w:color w:val="000000"/>
          <w:sz w:val="24"/>
        </w:rPr>
      </w:pPr>
      <w:r w:rsidRPr="00DF60EE">
        <w:rPr>
          <w:rFonts w:ascii="Times New Roman" w:eastAsia="Times New Roman" w:hAnsi="Times New Roman"/>
          <w:color w:val="000000"/>
          <w:sz w:val="24"/>
        </w:rPr>
        <w:t>—  приводить примеры, док</w:t>
      </w:r>
      <w:r w:rsidR="00361D6D">
        <w:rPr>
          <w:rFonts w:ascii="Times New Roman" w:eastAsia="Times New Roman" w:hAnsi="Times New Roman"/>
          <w:color w:val="000000"/>
          <w:sz w:val="24"/>
        </w:rPr>
        <w:t>азывающие, что изучение башкирского</w:t>
      </w:r>
      <w:r w:rsidRPr="00DF60EE">
        <w:rPr>
          <w:rFonts w:ascii="Times New Roman" w:eastAsia="Times New Roman" w:hAnsi="Times New Roman"/>
          <w:color w:val="000000"/>
          <w:sz w:val="24"/>
        </w:rPr>
        <w:t xml:space="preserve"> языка позволяет лучше узнать историю и культуру страны (в рамках изученного);</w:t>
      </w:r>
    </w:p>
    <w:p w:rsidR="00361D6D" w:rsidRPr="00DF60EE" w:rsidRDefault="00361D6D" w:rsidP="0091610A">
      <w:pPr>
        <w:autoSpaceDE w:val="0"/>
        <w:autoSpaceDN w:val="0"/>
        <w:spacing w:before="190" w:after="0" w:line="262" w:lineRule="auto"/>
        <w:ind w:left="420" w:right="288"/>
      </w:pPr>
      <w:r w:rsidRPr="00DF60EE">
        <w:rPr>
          <w:rFonts w:ascii="Times New Roman" w:eastAsia="Times New Roman" w:hAnsi="Times New Roman"/>
          <w:color w:val="000000"/>
          <w:sz w:val="24"/>
        </w:rPr>
        <w:t>—  использовать толковые, орфоэпические словари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361D6D" w:rsidRPr="00DF60EE" w:rsidRDefault="00361D6D" w:rsidP="00361D6D">
      <w:pPr>
        <w:autoSpaceDE w:val="0"/>
        <w:autoSpaceDN w:val="0"/>
        <w:spacing w:before="178" w:after="0" w:line="230" w:lineRule="auto"/>
      </w:pPr>
      <w:r w:rsidRPr="00DF60EE">
        <w:rPr>
          <w:rFonts w:ascii="Times New Roman" w:eastAsia="Times New Roman" w:hAnsi="Times New Roman"/>
          <w:b/>
          <w:color w:val="000000"/>
          <w:sz w:val="24"/>
        </w:rPr>
        <w:t>Культура речи:</w:t>
      </w:r>
    </w:p>
    <w:p w:rsidR="007A0D5A" w:rsidRPr="00361D6D" w:rsidRDefault="00361D6D" w:rsidP="00361D6D">
      <w:pPr>
        <w:autoSpaceDE w:val="0"/>
        <w:autoSpaceDN w:val="0"/>
        <w:spacing w:before="190" w:after="0" w:line="230" w:lineRule="auto"/>
        <w:ind w:left="240"/>
      </w:pPr>
      <w:r w:rsidRPr="00DF60EE">
        <w:rPr>
          <w:rFonts w:ascii="Times New Roman" w:eastAsia="Times New Roman" w:hAnsi="Times New Roman"/>
          <w:color w:val="000000"/>
          <w:sz w:val="24"/>
        </w:rPr>
        <w:t>—  иметь общее представление о показателях хорошей и правильной речи;</w:t>
      </w:r>
    </w:p>
    <w:p w:rsidR="00361D6D" w:rsidRPr="00DF60EE" w:rsidRDefault="00361D6D" w:rsidP="00361D6D">
      <w:pPr>
        <w:autoSpaceDE w:val="0"/>
        <w:autoSpaceDN w:val="0"/>
        <w:spacing w:before="190" w:after="0"/>
        <w:ind w:left="240" w:right="288"/>
      </w:pPr>
      <w:r w:rsidRPr="00DF60EE">
        <w:rPr>
          <w:rFonts w:ascii="Times New Roman" w:eastAsia="Times New Roman" w:hAnsi="Times New Roman"/>
          <w:color w:val="000000"/>
          <w:sz w:val="24"/>
        </w:rPr>
        <w:lastRenderedPageBreak/>
        <w:t>—  соблюдать нормы употре</w:t>
      </w:r>
      <w:r>
        <w:rPr>
          <w:rFonts w:ascii="Times New Roman" w:eastAsia="Times New Roman" w:hAnsi="Times New Roman"/>
          <w:color w:val="000000"/>
          <w:sz w:val="24"/>
        </w:rPr>
        <w:t>бления синонимов‚ антонимов</w:t>
      </w:r>
      <w:r w:rsidRPr="00DF60EE">
        <w:rPr>
          <w:rFonts w:ascii="Times New Roman" w:eastAsia="Times New Roman" w:hAnsi="Times New Roman"/>
          <w:color w:val="000000"/>
          <w:sz w:val="24"/>
        </w:rPr>
        <w:t xml:space="preserve">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</w:t>
      </w:r>
      <w:r>
        <w:rPr>
          <w:rFonts w:ascii="Times New Roman" w:eastAsia="Times New Roman" w:hAnsi="Times New Roman"/>
          <w:color w:val="000000"/>
          <w:sz w:val="24"/>
        </w:rPr>
        <w:t>ческих норм  башкирског</w:t>
      </w:r>
      <w:r w:rsidRPr="00DF60EE">
        <w:rPr>
          <w:rFonts w:ascii="Times New Roman" w:eastAsia="Times New Roman" w:hAnsi="Times New Roman"/>
          <w:color w:val="000000"/>
          <w:sz w:val="24"/>
        </w:rPr>
        <w:t>о языка;</w:t>
      </w:r>
    </w:p>
    <w:p w:rsidR="007A0D5A" w:rsidRPr="00361D6D" w:rsidRDefault="00361D6D" w:rsidP="00361D6D">
      <w:pPr>
        <w:autoSpaceDE w:val="0"/>
        <w:autoSpaceDN w:val="0"/>
        <w:spacing w:before="190" w:after="0" w:line="271" w:lineRule="auto"/>
        <w:ind w:left="240"/>
      </w:pPr>
      <w:r w:rsidRPr="00DF60EE">
        <w:rPr>
          <w:rFonts w:ascii="Times New Roman" w:eastAsia="Times New Roman" w:hAnsi="Times New Roman"/>
          <w:color w:val="000000"/>
          <w:sz w:val="24"/>
        </w:rPr>
        <w:t>— 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7A0D5A" w:rsidRDefault="007A0D5A" w:rsidP="007A0D5A">
      <w:pPr>
        <w:pStyle w:val="ad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7A0D5A" w:rsidRDefault="007A0D5A" w:rsidP="000F1311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курса</w:t>
      </w:r>
    </w:p>
    <w:p w:rsidR="007A0D5A" w:rsidRDefault="007A0D5A" w:rsidP="007A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содержания обучения в 1 классе программа учитывает разный уровень речевой подготовки учащихся по башкирскому языку. </w:t>
      </w:r>
    </w:p>
    <w:p w:rsidR="007A0D5A" w:rsidRDefault="007A0D5A" w:rsidP="007A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 в  первом  классе  –  выработка  первоначальных  умений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говорения,  чтения;  обогащение  лексического  запаса  слов, необходимого  для  общения  учащихся,  а  также  для  обучения  грамоте; активация в речи учащихся наиболее употребительных грамматических форм слов; формирование у обучающихся навыков построения и употребления в устной  речи  предложений  на  основе  речевых  образцов  и  умения  выражать свои мысли в связной форме. </w:t>
      </w:r>
      <w:proofErr w:type="gramEnd"/>
    </w:p>
    <w:p w:rsidR="007A0D5A" w:rsidRDefault="007A0D5A" w:rsidP="007A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 и  грамматические  конструкции  в  предложениях  усваиваются  в процессе  речевой  деятельности  (беседы  по  наглядному  дидактическому материалу,  проведение  различных  игр  на  уроке,  так  и  во  время  прогулок  и экскурсий, заучивания стихотворных отрывков, составление связных текстов по картинкам, а также рассказов об увиденном и услышанном, упражнения в диалогической и монологической речи). </w:t>
      </w:r>
      <w:proofErr w:type="gramEnd"/>
    </w:p>
    <w:p w:rsidR="007A0D5A" w:rsidRDefault="007A0D5A" w:rsidP="007A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предполагает:</w:t>
      </w:r>
    </w:p>
    <w:p w:rsidR="007A0D5A" w:rsidRDefault="007A0D5A" w:rsidP="007A0D5A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звукового  состава  слова  и  его  значения,  различение гласных и согласных, звуков и букв, слова и предложения.</w:t>
      </w:r>
    </w:p>
    <w:p w:rsidR="007A0D5A" w:rsidRDefault="007A0D5A" w:rsidP="007A0D5A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вести  диалог  с  использованием  вопросительных  и побудительных реплик-реакций;</w:t>
      </w:r>
    </w:p>
    <w:p w:rsidR="007A0D5A" w:rsidRDefault="007A0D5A" w:rsidP="007A0D5A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основного содержания высказываний, пересказ по вопросам, составление кратких рассказов-ответов по сюжетным картинкам и речевым образцам;</w:t>
      </w:r>
    </w:p>
    <w:p w:rsidR="007A0D5A" w:rsidRDefault="007A0D5A" w:rsidP="007A0D5A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навыки чтения и письма. </w:t>
      </w:r>
    </w:p>
    <w:p w:rsidR="007A0D5A" w:rsidRDefault="007A0D5A" w:rsidP="007A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этот  период  обучения  продолжается  работа  по  развитию  навыков устной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закладываются  первоначальные  навыки  чтения  и  письма  на башкирском языке. Развитие  устной  и  письменной  речи  в  этот  период  предполагает формирование:</w:t>
      </w:r>
    </w:p>
    <w:p w:rsidR="007A0D5A" w:rsidRDefault="007A0D5A" w:rsidP="007A0D5A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 и  навыков  произносить  звуки,  звукосочетания,  и  слоги, воспринимать и понимать башкирскую речь на слух;</w:t>
      </w:r>
    </w:p>
    <w:p w:rsidR="007A0D5A" w:rsidRDefault="007A0D5A" w:rsidP="007A0D5A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 вести  диалог  в  ситуациях  повседневного  и  учебного общения;</w:t>
      </w:r>
    </w:p>
    <w:p w:rsidR="007A0D5A" w:rsidRDefault="007A0D5A" w:rsidP="007A0D5A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 правильно,  осознанно,  выразительно  читать  доступный пониманию текст с соблюдением ударения в словах;</w:t>
      </w:r>
    </w:p>
    <w:p w:rsidR="007A0D5A" w:rsidRDefault="007A0D5A" w:rsidP="007A0D5A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 выполнять  письменные  работы  обучающего  и контрольного  характера  с  соблюдением  изученных орфографических  и  пунктуационных  правил  и  требований каллиграфии.</w:t>
      </w:r>
    </w:p>
    <w:p w:rsidR="007A0D5A" w:rsidRDefault="007A0D5A" w:rsidP="007A0D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учебного предмета, курса</w:t>
      </w:r>
    </w:p>
    <w:p w:rsidR="007A0D5A" w:rsidRDefault="007A0D5A" w:rsidP="007A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Адекватное восприятие речи. Умение задавать вопросы по содержанию. Понимать речь учителя и одноклассников. Понимать содержание текстов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аудизаписей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Говорение. </w:t>
      </w:r>
    </w:p>
    <w:p w:rsidR="007A0D5A" w:rsidRDefault="007A0D5A" w:rsidP="007A0D5A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диалог. Уметь составлять диалоги по ситуации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нормами  этикета  в  процессе обучения и  в повседневной  жизни (приветствовать,  прощаться,  извиняться,  благодарить,  обращаться  с просьбой). Произносить речь с соответствующей интонацией. </w:t>
      </w:r>
    </w:p>
    <w:p w:rsidR="007A0D5A" w:rsidRDefault="007A0D5A" w:rsidP="007A0D5A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Монологическая  форма:  использовать  в  речи  описания,  пересказ, характеристику. 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Чтение.  </w:t>
      </w:r>
    </w:p>
    <w:p w:rsidR="007A0D5A" w:rsidRDefault="007A0D5A" w:rsidP="007A0D5A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 небольшие  тексты;  читать  тексты  с  пройденными новыми  словами  и  понимать  содержание,  находить  из  текста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</w:t>
      </w:r>
    </w:p>
    <w:p w:rsidR="007A0D5A" w:rsidRDefault="007A0D5A" w:rsidP="007A0D5A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  читать  слова,  словосочетания,  предложения  и  короткие тексты. 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Письмо.  </w:t>
      </w:r>
    </w:p>
    <w:p w:rsidR="007A0D5A" w:rsidRDefault="007A0D5A" w:rsidP="007A0D5A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списывать  из  текста  слова,  словосочетания  и предложения; подписывать поздравительные открытки.</w:t>
      </w:r>
    </w:p>
    <w:p w:rsidR="007A0D5A" w:rsidRDefault="007A0D5A" w:rsidP="007A0D5A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писать понятно, ровно и красиво. </w:t>
      </w:r>
    </w:p>
    <w:p w:rsidR="007A0D5A" w:rsidRDefault="007A0D5A" w:rsidP="007A0D5A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пальцев и свободу движения пальцев. </w:t>
      </w:r>
    </w:p>
    <w:p w:rsidR="007A0D5A" w:rsidRDefault="007A0D5A" w:rsidP="007A0D5A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буквы,  связки  букв,  слоги,  слова  и  предложения  в  соответствии  с гигиеническими нормами. </w:t>
      </w:r>
    </w:p>
    <w:p w:rsidR="007A0D5A" w:rsidRDefault="007A0D5A" w:rsidP="007A0D5A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писать павильон. </w:t>
      </w:r>
    </w:p>
    <w:p w:rsidR="007A0D5A" w:rsidRDefault="007A0D5A" w:rsidP="007A0D5A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функции безопасных графических средств как свободное место между словами, знака переноса слова из одной строки на другую.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 и  предложение. </w:t>
      </w:r>
    </w:p>
    <w:p w:rsidR="007A0D5A" w:rsidRDefault="007A0D5A" w:rsidP="007A0D5A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 слово  как  объект  изучения, материал  для  анализа.  </w:t>
      </w:r>
    </w:p>
    <w:p w:rsidR="007A0D5A" w:rsidRDefault="007A0D5A" w:rsidP="007A0D5A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с  предложением:  выбирать  слова,  менять  их местами. </w:t>
      </w:r>
    </w:p>
    <w:p w:rsidR="007A0D5A" w:rsidRDefault="007A0D5A" w:rsidP="007A0D5A">
      <w:pPr>
        <w:pStyle w:val="ad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курс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Фонетика  и  орфоэпия.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Слышать  и  правильно  произносить специфические  звуки  башкирского  языка.  Основные орфоэпические  нормы. Ударение. Виды предложений по интонации. Отличать гласные и согласные звуки.  Отличать  мягкие  и  твердые  гласные.  Звонкие  и  глухие  согласные. 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характер звука: гласный –  согласный; твердый -  мягкий гласный,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парный-непарный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звонкий и глухой согласный. Деление слов на слоги. 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Опираться на принцип сингармонизма при письме согласных букв. Знать алфавит, правильно называть буквы и звуки, знать их порядок. 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лексических единиц. Словообразование.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  речи.  Деление  частей  речи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самостоятельные  и служебные.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Синтаксис.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Повествовательные,  вопросительные  и  побудительные предложения. Порядок слов в предложении.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Орфография  и  пунктуация.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Алфавит  башкирского  языка.  Соединения звуков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йө, йү, йә. Основные орфографические правила:</w:t>
      </w:r>
    </w:p>
    <w:p w:rsidR="007A0D5A" w:rsidRDefault="007A0D5A" w:rsidP="007A0D5A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заглавная буква в начале предложения, в именах собственных;</w:t>
      </w:r>
    </w:p>
    <w:p w:rsidR="007A0D5A" w:rsidRDefault="007A0D5A" w:rsidP="007A0D5A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7A0D5A" w:rsidRDefault="007A0D5A" w:rsidP="007A0D5A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 общаться  (начать  разговор,  привлекать внимание, и т.д.). 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 2  классе  проходят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такие  темы  как  "Знакомство",  "Приветствие", "Числительные от 1 до 10", "Вопрос сколько?", "Своеобразные буквы и звуки 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башкирского  языка",  "Части  тела",  "  Категория  принадлежности  минең, һинең, уның", "Моя семья. Родственные термины", "Вопрос что делает? Что я люблю?",  "Продукты  питания",  "Посуда",  "Национальные  блюда", "Применение вспомогательного слова  менән", "Моя школа",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"Мой класс", "Я собираюсь  в  школу",  "Учебные  принадлежности",   "Местоимения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һинеке, уныҡы", "Я ученик", "Я на уроке", "Я вышел с урока", "Вопросы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ак? Где?  Что  я  делаю?",  "Мои  игрушки",  "Окончания  множественного  числа имен  существительных",  "Вопросы  Что  делаем?  Какой?",  "Однородные члены предложения", "Я люблю играть", "Я выхожу играть", "Мои маленькие друзья", "Я отдыхаю". 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класс охвачен темами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"Здравствуй, школа! (Повторение алфавита)", "Я знакомлюсь  (Вопросы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Откуда?)".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"Я  получаю  знания  (Учебные принадлежности.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Окончания  –һыҙ,  -һеҙ  (отсутствие  предмета)".  "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и  моя семья  (Повторение  родственных  терминов.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 Что  делает?)".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"Я выбираю  профессию  (Окончания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-се.)".  "Я  люблю  природ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Множественное  число.  Вопросы  Что?  Что  делают?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 деревьев, цветов, насекомых, птиц)".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"Мое любимое время года (Времена года.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огда?  Прогноз  погоды.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 темы  Овощи)".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"Мой  гардероб",  "Мой день  рождения",  "Я  путешественник  (Правила  дорожного  движения.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транспорта)".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"Знакомство с пословицами".</w:t>
      </w: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4 классе  проходят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"Кажды</w:t>
      </w:r>
      <w:r w:rsidR="0083164E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 иду в школу"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любимый урок.  О  чем  мы  говорим  в  школе.  Что  я  люблю  читать.  Мои  школьные друзья), "Я люблю  свою семью" (Я  –  воспитанный ребенок. Прилагательное. Мои  обязанности  по  дому.  Мое  любимое  занятие.  Моя  комната.  Мои маленькие  друзья),  "Расскажу  про  Родину"  (Дом,  в  котором  я  живу. Местоимения.  Мои  соседи.  Мои  любимые  места.  Наши  игры),   "Живу  в городе,  деревне"  (Мой  родной  город.  Деревенская  и  городская  жизнь. Занятия людей в городах и селах. Деревни и города Башкортостана.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родного  края).  "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 про  времена  года"  (Почему  меняются  времена года?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Насекомые и животные. Наречие. Прогноз погоды), "Разговариваем про разные ситуации" (Интересные события. В мире приключений. Глагол. Моя мечта. Мои кумиры), "Учусь покупать" (Мой бюджет.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покупаю одежду. Я люблю модную одежду.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подарок).</w:t>
      </w:r>
      <w:proofErr w:type="gramEnd"/>
    </w:p>
    <w:p w:rsidR="007A0D5A" w:rsidRDefault="007A0D5A" w:rsidP="007A0D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5A" w:rsidRDefault="007A0D5A" w:rsidP="007A0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A0D5A" w:rsidSect="000F1311">
          <w:footerReference w:type="default" r:id="rId8"/>
          <w:pgSz w:w="16838" w:h="11906" w:orient="landscape"/>
          <w:pgMar w:top="794" w:right="822" w:bottom="284" w:left="709" w:header="709" w:footer="170" w:gutter="0"/>
          <w:cols w:space="720"/>
        </w:sectPr>
      </w:pPr>
    </w:p>
    <w:p w:rsidR="007A0D5A" w:rsidRDefault="007A0D5A" w:rsidP="007A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0D5A">
          <w:type w:val="continuous"/>
          <w:pgSz w:w="16838" w:h="11906" w:orient="landscape"/>
          <w:pgMar w:top="1418" w:right="397" w:bottom="397" w:left="397" w:header="709" w:footer="168" w:gutter="0"/>
          <w:cols w:num="2" w:space="708"/>
        </w:sectPr>
      </w:pPr>
    </w:p>
    <w:p w:rsidR="007A0D5A" w:rsidRDefault="007A0D5A" w:rsidP="007A0D5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5A" w:rsidRDefault="007A0D5A" w:rsidP="007A0D5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5A" w:rsidRDefault="007A0D5A" w:rsidP="007A0D5A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с указанием количества часов</w:t>
      </w:r>
    </w:p>
    <w:p w:rsidR="007A0D5A" w:rsidRDefault="007A0D5A" w:rsidP="007A0D5A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7A0D5A" w:rsidRDefault="007A0D5A" w:rsidP="007A0D5A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5A" w:rsidRDefault="007A0D5A" w:rsidP="007A0D5A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649"/>
        <w:gridCol w:w="5397"/>
        <w:gridCol w:w="4905"/>
        <w:gridCol w:w="3976"/>
      </w:tblGrid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и ситуации общения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языка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характеристика языковой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(4 часа)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Правильное произношение башкирского звука [ә]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вопроса Ты кто?, умение правильно отвечать на данный вопрос,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специфические звуки башкирского языка, сравнивать башкирский и русский алфавиты.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по пройденным темам. Научиться работать в парах.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(1 час)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Правильное произношение башкирского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[һ]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Освоение вопросов Кто? Что делает? Что должен делать? Ударение в башкирском языке. Имя прилагательное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ставить ударения в словах. Уметь подбирать слова на заданную лексическую тему, выделять основное содержание прослушанного текста. Составить рассказ о членах семьи по определенному образцу.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(3 часа)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Правильное произношение башкирского звука [ң]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отвечать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какая? Что это? Есть ли? Без чего?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какой? Чей? Как? Где? Что делаю? Предложения. Повествовательные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вопросительные предложения. Часть речи «Имя существительное».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дежурных фраз в речи, практическое усвоение падежных аффиксов, конструкций предложений на башкирском языке, правильное употребление в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над, за, на, около. Участие в беседах о хобби, о внеурочных занятиях. Умение работать со словарями.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где? (4 часа)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Правильное произношение башкирского звука  [ҙ]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вопроса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де?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задавать вопрос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него.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свою деятельность на уроке, отвечать на заданные вопросы.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(2 часа)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Правильное произношение башкирского звука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[ғ]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вопроса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колько?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числами от 1 до 10. Освоить названия порядковых чисел. Умение организовать свою деятельность на уроке, отвечать на заданные вопросы.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(2 часа)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Правильное произношение башкирского звука [ү].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вопросов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акой? Какая? Какое?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слов, обозначающих цвета. Умение работать со словарями.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(5 часов)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произношение башкирского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[ҡ]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Освоение вопросов Что? Что делаем? Какой? Что мне нужно? Который?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отвечать на вопросы Что? Что делаем? Какой? Что мне нужно? Который? Что не делай? Усвоение названий игр, игрушек. Умение отвечать на вопросы о своих играх, составлять диалог, монолог. Освоить названия порядковых чисел. По названию текста уметь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содержание. 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 (4 часа)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произношение башкирского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[ө]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 башкирского языка. Местоимения моё,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мой, твое, твоя, твой, его, её, его. Вопрос Что случилось?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вопроса Что случилось?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слов, обозначающих части тела, употребление в речи местоимений моё, моя, мой, твое, твоя, твой, его, её, его.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и писать гласные, согласные звуки, буквы башкирского языка. Умение организовать свою деятельность на уроке, отвечать на заданные вопросы.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(3 часа)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Правильное произношение башкирского звука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BelZAGZ" w:eastAsia="Times New Roman" w:hAnsi="BelZAGZ" w:cs="Arial"/>
                <w:i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Слова обозначающие одежду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Одежда. Классификация одежды. Зимние и летние одежды.  Уход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о любимом предмете. Безошибочно списывать текст с доски и учебника. Правильно ставить ударение, читать с нужной интонацией.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птицы (2 часа)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вопросов Что это? Какой? Какая? Какое? Что делает? Что делают?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отвечать на вопросы Что это? Какой? Какое? Какая? Что делает? Что делают? Усвоение, использование новых слов, словосочетаний в речи. Уметь создавать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уппе. Составить рассказ о любимом питомце. Разгадывать загадки,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ребусы, кроссворды. Научить оценивать свою деятельность и одноклассников во время урока. Научиться работать с русско-башкирскими, башкирско-русскими словарями.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и птицы (3 часа)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вопросов Что это? Какой? Какая? Какое? Что делает? Что делают?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отвечать на вопросы Что это? Какой? Какое? Какая? Что делает? Что делают? Усвоение, использование новых слов, словосочетаний в речи.</w:t>
            </w:r>
          </w:p>
        </w:tc>
      </w:tr>
    </w:tbl>
    <w:p w:rsidR="007A0D5A" w:rsidRDefault="007A0D5A" w:rsidP="007A0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5A" w:rsidRDefault="007A0D5A" w:rsidP="007A0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0D5A" w:rsidRDefault="007A0D5A" w:rsidP="007A0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0D5A" w:rsidRDefault="007A0D5A" w:rsidP="007A0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0D5A" w:rsidRDefault="007A0D5A" w:rsidP="007A0D5A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7A0D5A" w:rsidRDefault="007A0D5A" w:rsidP="007A0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49"/>
        <w:gridCol w:w="5129"/>
        <w:gridCol w:w="4820"/>
        <w:gridCol w:w="4329"/>
      </w:tblGrid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и ситуации общения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языка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характеристика языковой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(2 часа)</w:t>
            </w:r>
          </w:p>
          <w:p w:rsidR="007A0D5A" w:rsidRPr="007A0D5A" w:rsidRDefault="007A0D5A" w:rsidP="007A0D5A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произношение башкирских 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[ә], [һ], [ң], [ҙ], [ү].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графически и каллиграфически корректно специфические буквы башкирского алфавита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Әә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Һһ, ң, Ҙҙ, Үү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одноклассниками, учителем, персонажами детских произведений. Расспрашивать собеседника, задавая простые вопросы 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ты кто? вы кто? как тебя зовут?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где живешь? сколько тебе лет?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них; имя, возраст, приветствие, прощание (с использованием типичных фраз и башкирского речевого этикета).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часа)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"Это я"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произношение башкирского звука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[ҡ].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графически и каллиграфически корректно букву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Ҡҡ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задавать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у тебя болит?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него.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человека, части тела, гигиена, здоровый образ жизни. Кратко рассказывать о себе.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"Сильный и красивый", "Счастливый".  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"Мама",  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"Моя сестра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Pr="00D84B56" w:rsidRDefault="007A0D5A" w:rsidP="00D84B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задавать вопрос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делать?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него.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произношение башкирских звуков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ғ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], [ө].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графически и каллиграфически корректно буквы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Ғғ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Өө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семьи, их имена, профессии, возраст, внешность, черты характера, увлечения.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часа) 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"Трудолюбивая девочка",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Pr="00D84B56" w:rsidRDefault="007A0D5A" w:rsidP="00D84B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задавать вопрос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школа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какая?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отвечать на него. Специфические звуки башкирского языка.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обозначающие предмет, признак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предмета, действие предмета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     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Школа, учёба, кабинеты, уроки. Школьная жизнь. 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Специфические звуки башкирского языка.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обозначающие предмет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Школа, кабинеты, уроки, одноклассники и их деятельность. Школьная мебель. Краткий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кабинет.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собираюсь в школу (1 час)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личных местоимений в речи.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предметы, школьные принадлежности, школьная мебель. Подготовка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школу. Учебные занятия, отметки, домашние задания.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ученик (1 час)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Научиться задавать вопрос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него.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к урокам. Учебные занятия, отметки, домашние задания. Правила успешной учебы.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 уроке (1 час)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задавать вопрос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где?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него.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Друзья, сверстники. Мой школьный  друг. Школьные увлечения, хобби. Кратко рассказывать о школе.           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вышел с урока (3 часа)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 Гали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задавать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я делаю?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отвечать на него.   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Дежурство,  перемена, кружки,  режим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игрушки (4 часа) 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"Не шумите!", 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"Дедушка Мороз и заяц",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 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"Мальчики",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"Магазин игрушек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задавать вопросы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мы делаем? что нельзя делать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какая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отвечать на них.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их признаки. Игры. Цвета. Подготовка к Новому году. Краткий рассказ о любимой игрушке.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играть (3 часа)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Толстой "Родные",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Тугызбаева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"Снеговик",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"Снег идёт", "Дед Мороз",   "На каникулах",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Иделбаев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"Наш каток"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задавать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мы делаем?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него.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их признаки. Зимние забавы. Игровой инвентарь. Игры на каникулах, после занятий.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выхожу играть (3 часа)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"Мы играем"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задавать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мне надо?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него. Употребление неопределенной формы глаголов в речи.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Одежда. Классификация одежды. Зимние и летние одежды.  Уход за одеждой.</w:t>
            </w:r>
          </w:p>
        </w:tc>
      </w:tr>
      <w:tr w:rsidR="007A0D5A" w:rsidTr="00D84B56">
        <w:trPr>
          <w:trHeight w:val="9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вышел играть (1 час)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задавать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который?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него. Окончание порядковых числительных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Pr="00D84B56" w:rsidRDefault="007A0D5A" w:rsidP="00D84B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Одежда. Зимние игры, забавы. Употребление имён числительных в речи.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маленькие друзья (2 часа)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Игебаев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"Мой котик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задавать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кто?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что делает?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них.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 и  птицы. Части тела птиц и животных. Польза и характерные черты домашних  животных и птиц. Жилища птиц и животных.</w:t>
            </w:r>
          </w:p>
        </w:tc>
      </w:tr>
      <w:tr w:rsidR="007A0D5A" w:rsidTr="007A0D5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отдыхаю (5 часов)</w:t>
            </w:r>
          </w:p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Насертдинова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"Ёжик",  "Лиса и заяц", "Ворона и воробей",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Тугызбаева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"Кукушка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Ульфат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"Ласточка", 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"За столом",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"Малыши",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Тугызбаева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"Столица"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задавать вопросы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где?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когда? откуда?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кто? кому? на чём? что делаем?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отвечать на них.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животные, звери, птицы и их характерные черты. Жизнь в деревни. Понятие времени.  Летний отдых, путешествие.</w:t>
            </w:r>
          </w:p>
        </w:tc>
      </w:tr>
    </w:tbl>
    <w:p w:rsidR="007A0D5A" w:rsidRDefault="007A0D5A" w:rsidP="00D8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56" w:rsidRDefault="00D84B56" w:rsidP="007A0D5A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B56" w:rsidRDefault="00D84B56" w:rsidP="007A0D5A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5A" w:rsidRDefault="007A0D5A" w:rsidP="007A0D5A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класс</w:t>
      </w:r>
    </w:p>
    <w:p w:rsidR="007A0D5A" w:rsidRDefault="007A0D5A" w:rsidP="007A0D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e"/>
        <w:tblW w:w="15134" w:type="dxa"/>
        <w:tblLook w:val="04A0"/>
      </w:tblPr>
      <w:tblGrid>
        <w:gridCol w:w="636"/>
        <w:gridCol w:w="5170"/>
        <w:gridCol w:w="4756"/>
        <w:gridCol w:w="4572"/>
      </w:tblGrid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и ситуации общения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языка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характеристика языковой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tabs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школа (1 час)</w:t>
            </w:r>
          </w:p>
          <w:p w:rsidR="007A0D5A" w:rsidRDefault="007A0D5A">
            <w:pPr>
              <w:tabs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Ганиева «Первое сентября».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Башкирские специфические звуки и буквы, научиться их правильно произносить и писать.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– День Знаний. Чтение произведений о школе, получение знаний, проведение беседы.  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знакомлюсь (3 часа)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 навыков правильного произношения башкирских специфических звуков и слов по этой теме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разделе учащиеся учатся знакомить с собой, учатся знакомиться с соседями, учителями, и с товарищами. На уроках используются различные наглядные материалы, книги и другие учебные пособия. Умение задавать  вопросы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ты кто? вы кто?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где живешь? ты откуда?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 учащихся отвечать на эти вопросы простыми предложениями, здороваться и прощаться на башкирском языке.          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получаю знания (4 часа)</w:t>
            </w:r>
          </w:p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Тугызбаева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«Полиглот»,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«Третьеклассники».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произношение звуков и написание букв в башкирском языке. Написание окончаний. Умение задавать вопросы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что? есть ли? без чего?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отвечать на них.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знаний учащихся по этой теме, обогащение словарного запаса. Учебная деятельность, учебная принадлежность, аккуратное отношение. Режим дня, чистота. Беседы в классе о дружбе, о единстве, о вере, чтение произведений.      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 (3 часа)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="005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амат</w:t>
            </w:r>
            <w:proofErr w:type="spellEnd"/>
            <w:r w:rsidR="005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="005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Яшэмеш</w:t>
            </w:r>
            <w:proofErr w:type="spellEnd"/>
            <w:r w:rsidR="005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растёт»</w:t>
            </w:r>
            <w:proofErr w:type="gramStart"/>
            <w:r w:rsidR="005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="005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делает?,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что должен делать?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отвечать на них. Усвоение слов, которые обозначают желание, прощение. Совершенствования навыков письма и говорения.          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Члены семьи, и их родственные отношения. Освоение этих названий.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мечты, планы на будущее. Родословное семьи, бесед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значении, чтение текстов.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выбираю профессию (5 часов)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«Мальчики разговаривают», «Буду врачом»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где работает?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улубление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знаний, дальнейшие развитие навыков чтения. Родственные связи, названия профессий, занятия знакомых и близких людей, беседа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хороших качествах, чтение текстов.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природу (4 часа)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Юнусова « Полынь», «Природа Башкортостана», «12 месяцев», 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«Пчела»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отвечать на вопросы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что? что делают?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Pr="00D84B56" w:rsidRDefault="007A0D5A" w:rsidP="00D84B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и природа. Природа Башкортостана.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живут у нас. Растения и насекомые нашего края. Отношения человека к ним. Беседа о бережном отношении к природе, чтение текстов.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любимое время года (6 часов)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«Волшебный»,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 плачут сосульки?»,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Тугызбаева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«Какое красивое лето»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что? что делает?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речевых навыков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года Башкортостана, нашего края, их признаки. Разные природные явления. Беседы о занятиях  взрослых и детей связанные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временами года. Чтение произведений, пословиц, примет.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гардероб (2 часа)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Ф.Тугызбаева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«Моё!»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отвечать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какой?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 говорить красивые пожелания.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обозначают одежду, повторение пройденного материала. Бережное отношение к одежде. Одежда и гигиена. Беседы: одежда и красота,  одежда и сдержанность, чтение текстов.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 (2 часа)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«Праздник»,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Освоение повелительного наклонения в башкирском языке. Пригласительное,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поздравление. Умение отвечать на вопрос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День рождения детей, подготовка. Обычаи проведения дня рождения.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Беседы: приглашение гостей, уважение к ним, как себя вести среди гостей, чтение текстов.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обозначают нормы воспитанности и предложения.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путешественник (4 часа)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Ибрагимов «Хитрость»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слов сравнения. Освоение вопросов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чем? как?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Повторение пройденного материала.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Путешествия, достопримечательности </w:t>
            </w:r>
          </w:p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Башкортостана, курорты, санатории. Спорт и закаливание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еседы, чтение текстов на эти темы.</w:t>
            </w:r>
          </w:p>
        </w:tc>
      </w:tr>
    </w:tbl>
    <w:p w:rsidR="007A0D5A" w:rsidRDefault="007A0D5A" w:rsidP="007A0D5A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5A" w:rsidRDefault="007A0D5A" w:rsidP="007A0D5A">
      <w:pPr>
        <w:pStyle w:val="ad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7A0D5A" w:rsidRDefault="007A0D5A" w:rsidP="007A0D5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e"/>
        <w:tblW w:w="15134" w:type="dxa"/>
        <w:tblLook w:val="04A0"/>
      </w:tblPr>
      <w:tblGrid>
        <w:gridCol w:w="636"/>
        <w:gridCol w:w="5170"/>
        <w:gridCol w:w="4756"/>
        <w:gridCol w:w="4572"/>
      </w:tblGrid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и ситуации общения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языка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характеристика языковой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Pr="007A0D5A" w:rsidRDefault="007A0D5A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5A">
              <w:rPr>
                <w:rFonts w:ascii="Times New Roman" w:hAnsi="Times New Roman" w:cs="Times New Roman"/>
              </w:rPr>
              <w:t xml:space="preserve">Каждый день иду в школу </w:t>
            </w:r>
            <w:r w:rsidRPr="007A0D5A">
              <w:rPr>
                <w:rFonts w:ascii="Times New Roman" w:eastAsia="Times New Roman" w:hAnsi="Times New Roman" w:cs="Times New Roman"/>
                <w:sz w:val="24"/>
                <w:szCs w:val="24"/>
              </w:rPr>
              <w:t>(4 часа)</w:t>
            </w:r>
          </w:p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</w:p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Тугызбаева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"Сегодня праздник!",     Г. Рамазанов "В добрый час!",</w:t>
            </w:r>
          </w:p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А. </w:t>
            </w:r>
            <w:proofErr w:type="spellStart"/>
            <w:r>
              <w:rPr>
                <w:color w:val="000000"/>
                <w:lang w:eastAsia="en-US"/>
              </w:rPr>
              <w:t>Гаязов</w:t>
            </w:r>
            <w:proofErr w:type="spellEnd"/>
            <w:r>
              <w:rPr>
                <w:color w:val="000000"/>
                <w:lang w:eastAsia="en-US"/>
              </w:rPr>
              <w:t xml:space="preserve"> "На уроке математики",   В. </w:t>
            </w:r>
            <w:proofErr w:type="spellStart"/>
            <w:r>
              <w:rPr>
                <w:color w:val="000000"/>
                <w:lang w:eastAsia="en-US"/>
              </w:rPr>
              <w:t>Исхаков</w:t>
            </w:r>
            <w:proofErr w:type="spellEnd"/>
            <w:r>
              <w:rPr>
                <w:color w:val="000000"/>
                <w:lang w:eastAsia="en-US"/>
              </w:rPr>
              <w:t xml:space="preserve"> "Друзья </w:t>
            </w:r>
            <w:proofErr w:type="spellStart"/>
            <w:r>
              <w:rPr>
                <w:color w:val="000000"/>
                <w:lang w:eastAsia="en-US"/>
              </w:rPr>
              <w:t>Айнура</w:t>
            </w:r>
            <w:proofErr w:type="spellEnd"/>
            <w:r>
              <w:rPr>
                <w:color w:val="000000"/>
                <w:lang w:eastAsia="en-US"/>
              </w:rPr>
              <w:t xml:space="preserve">", Н. </w:t>
            </w:r>
            <w:proofErr w:type="spellStart"/>
            <w:r>
              <w:rPr>
                <w:color w:val="000000"/>
                <w:lang w:eastAsia="en-US"/>
              </w:rPr>
              <w:t>Салимов</w:t>
            </w:r>
            <w:proofErr w:type="spellEnd"/>
            <w:r>
              <w:rPr>
                <w:color w:val="000000"/>
                <w:lang w:eastAsia="en-US"/>
              </w:rPr>
              <w:t xml:space="preserve"> "</w:t>
            </w:r>
            <w:proofErr w:type="spellStart"/>
            <w:r>
              <w:rPr>
                <w:color w:val="000000"/>
                <w:lang w:eastAsia="en-US"/>
              </w:rPr>
              <w:t>Галим</w:t>
            </w:r>
            <w:proofErr w:type="spellEnd"/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Башкирские звуки и буквы (повторение). Правильный порядок букв в алфавите. Правильное произношение башкирских звуков. Особенности башкирского алфавита. Гласные буквы,  обозначающие  два звука. Предложение. Виды предложений по цели высказывания и интонации. Типы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предложении.  Имя существительное. Собственные и нарицательные имена существительные. Единственное и множественное число имён существительных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Беседы на тему "1 сентября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Знаний", "Школа", "Любимый урок", "Летние каникулы". Словарные слова, развитие речи.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люблю  свою семью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часов)</w:t>
            </w: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5A" w:rsidRDefault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"Мой папа",  "Моё  увлечение" (из журнала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Pr="00D84B56" w:rsidRDefault="007A0D5A" w:rsidP="00D84B5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Имя прилагательное. Степени сравнения прилагательных. Употребление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прилагательных  в речи. Связь имен прилагательных с существительными. Антонимы.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Семья. Члены семьи и их увлечение. Труд взрослых и увлечение детей. Выбор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профессии, правила этикета. Словарная работа, развитие речи.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Расскажу  про  Родину </w:t>
            </w:r>
            <w:r>
              <w:t>(6 часов)</w:t>
            </w:r>
          </w:p>
          <w:p w:rsidR="007A0D5A" w:rsidRDefault="007A0D5A">
            <w:pPr>
              <w:pStyle w:val="a9"/>
              <w:spacing w:after="0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color w:val="000000"/>
                <w:lang w:eastAsia="en-US"/>
              </w:rPr>
              <w:t>Юнысова</w:t>
            </w:r>
            <w:proofErr w:type="spellEnd"/>
            <w:r>
              <w:rPr>
                <w:color w:val="000000"/>
                <w:lang w:eastAsia="en-US"/>
              </w:rPr>
              <w:t xml:space="preserve"> "Башкортостан", "Россия", Р. </w:t>
            </w:r>
            <w:proofErr w:type="spellStart"/>
            <w:r>
              <w:rPr>
                <w:color w:val="000000"/>
                <w:lang w:eastAsia="en-US"/>
              </w:rPr>
              <w:t>Нигмати</w:t>
            </w:r>
            <w:proofErr w:type="spellEnd"/>
            <w:r>
              <w:rPr>
                <w:color w:val="000000"/>
                <w:lang w:eastAsia="en-US"/>
              </w:rPr>
              <w:t xml:space="preserve"> "Отчизна", "Мой дом"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Общее представление о местоимении. Значение и употребление в речи. Личные и указательные местоимения.        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Родине, Отчизне, родной край.  Знакомство с понятием  малая родина и родной дом. Двор, улица. Дворовые игры.  Солнечная система, планета Земля, название космических объектов. Словарная работа, развитие речи.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Живу  в городе,  деревне </w:t>
            </w:r>
            <w:r>
              <w:t>(5 часов)</w:t>
            </w:r>
          </w:p>
          <w:p w:rsidR="007A0D5A" w:rsidRDefault="007A0D5A">
            <w:pPr>
              <w:pStyle w:val="a9"/>
              <w:spacing w:after="0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Башкортостан-мой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край родной" (из журнала "</w:t>
            </w:r>
            <w:proofErr w:type="spellStart"/>
            <w:r>
              <w:rPr>
                <w:color w:val="000000"/>
                <w:lang w:eastAsia="en-US"/>
              </w:rPr>
              <w:t>Акбузат</w:t>
            </w:r>
            <w:proofErr w:type="spellEnd"/>
            <w:r>
              <w:rPr>
                <w:color w:val="000000"/>
                <w:lang w:eastAsia="en-US"/>
              </w:rPr>
              <w:t xml:space="preserve">"), Р. </w:t>
            </w:r>
            <w:proofErr w:type="spellStart"/>
            <w:r>
              <w:rPr>
                <w:color w:val="000000"/>
                <w:lang w:eastAsia="en-US"/>
              </w:rPr>
              <w:t>Шакур</w:t>
            </w:r>
            <w:proofErr w:type="spellEnd"/>
            <w:r>
              <w:rPr>
                <w:color w:val="000000"/>
                <w:lang w:eastAsia="en-US"/>
              </w:rPr>
              <w:t xml:space="preserve"> "Уфа"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числительное. Значение и употребление в речи. Разряды числительных. Простые и составные числительные. Употребление числительных в речи.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Города, районы, деревни Республики Башкортостан. Природные памятники: заповедники, парки, заказники, пещеры, водопады,  реки, озера,  горы. Семь чудес Башкортостана. Словарная работа, развитие речи.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 w:rsidP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Говорим  про  времена  года </w:t>
            </w:r>
            <w:r>
              <w:t>(5 часов)</w:t>
            </w:r>
          </w:p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</w:p>
          <w:p w:rsidR="007A0D5A" w:rsidRDefault="007A0D5A">
            <w:pPr>
              <w:pStyle w:val="a9"/>
              <w:spacing w:after="0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Р. </w:t>
            </w:r>
            <w:proofErr w:type="spellStart"/>
            <w:r>
              <w:rPr>
                <w:color w:val="000000"/>
                <w:lang w:eastAsia="en-US"/>
              </w:rPr>
              <w:t>Габбасова</w:t>
            </w:r>
            <w:proofErr w:type="spellEnd"/>
            <w:r>
              <w:rPr>
                <w:color w:val="000000"/>
                <w:lang w:eastAsia="en-US"/>
              </w:rPr>
              <w:t xml:space="preserve"> "Бабочка и пчела",</w:t>
            </w:r>
            <w:r>
              <w:rPr>
                <w:i/>
                <w:i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Р. </w:t>
            </w:r>
            <w:proofErr w:type="spellStart"/>
            <w:r>
              <w:rPr>
                <w:color w:val="000000"/>
                <w:lang w:eastAsia="en-US"/>
              </w:rPr>
              <w:t>Ураксина</w:t>
            </w:r>
            <w:proofErr w:type="spellEnd"/>
            <w:r>
              <w:rPr>
                <w:color w:val="000000"/>
                <w:lang w:eastAsia="en-US"/>
              </w:rPr>
              <w:t xml:space="preserve"> "Бабочка",</w:t>
            </w:r>
            <w:r>
              <w:rPr>
                <w:b/>
                <w:bCs/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Е. Кучеров "Февраль"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Наречие.  Значение и употребление наречий в предложении. Грамматические признаки наречий.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Смена времен года на Земле. Мир животных и насекомых. Красная книга Башкортостана. Погода по народным приметам. Экология  и  охрана природы Башкортостана. Словарная работа, развитие речи.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 w:rsidP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Разговариваем про разные ситуации </w:t>
            </w:r>
            <w:r>
              <w:t>(4 часа)</w:t>
            </w:r>
          </w:p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</w:p>
          <w:p w:rsidR="007A0D5A" w:rsidRDefault="007A0D5A">
            <w:pPr>
              <w:pStyle w:val="a9"/>
              <w:spacing w:after="0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А. Ахметова "В троллейбусе", Ф. </w:t>
            </w:r>
            <w:proofErr w:type="spellStart"/>
            <w:r>
              <w:rPr>
                <w:color w:val="000000"/>
                <w:lang w:eastAsia="en-US"/>
              </w:rPr>
              <w:t>Тугызбаева</w:t>
            </w:r>
            <w:proofErr w:type="spellEnd"/>
            <w:r>
              <w:rPr>
                <w:color w:val="000000"/>
                <w:lang w:eastAsia="en-US"/>
              </w:rPr>
              <w:t xml:space="preserve"> "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 по лицам и числам. Изменение глаголов по временам. Определенная и неопределенная форма глаголов. Роль  глаголов в предложении.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о разных приключениях, о веселых и грустных жизненных ситуациях.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Анектоды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шутки, приколы. Мечты, кумиры. Знаменитые спортсмены, артисты Башкортостана. Словарная работа, развитие речи.</w:t>
            </w:r>
          </w:p>
        </w:tc>
      </w:tr>
      <w:tr w:rsidR="007A0D5A" w:rsidTr="007A0D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Учусь покупать </w:t>
            </w:r>
            <w:r>
              <w:t>(4 часа)</w:t>
            </w:r>
          </w:p>
          <w:p w:rsidR="007A0D5A" w:rsidRDefault="007A0D5A">
            <w:pPr>
              <w:pStyle w:val="a9"/>
              <w:spacing w:after="0"/>
              <w:rPr>
                <w:bCs/>
                <w:color w:val="000000"/>
                <w:spacing w:val="-12"/>
                <w:lang w:eastAsia="en-US"/>
              </w:rPr>
            </w:pPr>
            <w:r>
              <w:rPr>
                <w:color w:val="000000"/>
                <w:lang w:eastAsia="en-US"/>
              </w:rPr>
              <w:t>Ф. Губайдуллина  "День рождения мамы"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Глагол. Изменение глаголов по временам (продолжение).</w:t>
            </w:r>
          </w:p>
          <w:p w:rsidR="007A0D5A" w:rsidRDefault="007A0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A" w:rsidRDefault="007A0D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планировать свой бюджет. Как подобрать одежду со  вкусом. Одеваться по  моде. Выбор подарков и особенности его выбора. Словарная работа, развитие речи.</w:t>
            </w:r>
          </w:p>
        </w:tc>
      </w:tr>
    </w:tbl>
    <w:p w:rsidR="007A0D5A" w:rsidRPr="000F1311" w:rsidRDefault="007A0D5A" w:rsidP="000F13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0D5A" w:rsidRDefault="007A0D5A" w:rsidP="007A0D5A">
      <w:pPr>
        <w:pStyle w:val="a9"/>
        <w:spacing w:after="0"/>
      </w:pPr>
    </w:p>
    <w:p w:rsidR="007A0D5A" w:rsidRDefault="007A0D5A" w:rsidP="007A0D5A">
      <w:pPr>
        <w:pStyle w:val="a9"/>
        <w:spacing w:after="0"/>
      </w:pPr>
    </w:p>
    <w:p w:rsidR="007A0D5A" w:rsidRDefault="007A0D5A" w:rsidP="007A0D5A">
      <w:pPr>
        <w:pStyle w:val="a9"/>
        <w:spacing w:after="0"/>
        <w:jc w:val="center"/>
        <w:rPr>
          <w:b/>
        </w:rPr>
      </w:pPr>
      <w:r>
        <w:rPr>
          <w:b/>
        </w:rPr>
        <w:t>МЕСТО ПРЕДМЕТА «БАШКИРСКИЙ ЯЗЫК КАК ГОСУДАРСТВЕННЫЙ</w:t>
      </w:r>
      <w:r w:rsidR="000F1311">
        <w:rPr>
          <w:b/>
        </w:rPr>
        <w:t xml:space="preserve"> ЯЗЫК РБ</w:t>
      </w:r>
      <w:r>
        <w:rPr>
          <w:b/>
        </w:rPr>
        <w:t>» В БАЗИСНОМ УЧЕБНОМ (ОБРАЗОВАТЕЛЬНОМ) ПЛАНЕ</w:t>
      </w:r>
    </w:p>
    <w:p w:rsidR="00A70D0A" w:rsidRDefault="00A70D0A" w:rsidP="007A0D5A">
      <w:pPr>
        <w:pStyle w:val="a9"/>
        <w:spacing w:after="0"/>
        <w:jc w:val="center"/>
        <w:rPr>
          <w:b/>
        </w:rPr>
      </w:pPr>
    </w:p>
    <w:tbl>
      <w:tblPr>
        <w:tblpPr w:leftFromText="180" w:rightFromText="180" w:vertAnchor="text" w:horzAnchor="margin" w:tblpXSpec="center" w:tblpY="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2977"/>
        <w:gridCol w:w="2835"/>
      </w:tblGrid>
      <w:tr w:rsidR="000F1311" w:rsidTr="000F1311">
        <w:trPr>
          <w:trHeight w:val="2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Количество учебных недель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Количество часов в год</w:t>
            </w:r>
          </w:p>
        </w:tc>
      </w:tr>
      <w:tr w:rsidR="000F1311" w:rsidTr="000F1311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11" w:rsidRDefault="000F1311" w:rsidP="000F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11" w:rsidRDefault="000F1311" w:rsidP="000F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11" w:rsidRDefault="000F1311" w:rsidP="000F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11" w:rsidRDefault="000F1311" w:rsidP="000F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311" w:rsidTr="000F13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0F1311" w:rsidTr="000F13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0F1311" w:rsidTr="000F13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0F1311" w:rsidTr="000F13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0F1311" w:rsidTr="000F1311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 количество часов 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1" w:rsidRDefault="000F1311" w:rsidP="000F1311">
            <w:pPr>
              <w:pStyle w:val="a9"/>
              <w:spacing w:after="0"/>
              <w:ind w:firstLine="70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138</w:t>
            </w:r>
          </w:p>
        </w:tc>
      </w:tr>
    </w:tbl>
    <w:p w:rsidR="00A70D0A" w:rsidRDefault="00A70D0A" w:rsidP="007A0D5A">
      <w:pPr>
        <w:pStyle w:val="a9"/>
        <w:spacing w:after="0"/>
        <w:jc w:val="center"/>
        <w:rPr>
          <w:b/>
        </w:rPr>
      </w:pPr>
    </w:p>
    <w:p w:rsidR="007A0D5A" w:rsidRDefault="007A0D5A" w:rsidP="007A0D5A">
      <w:pPr>
        <w:pStyle w:val="a9"/>
        <w:spacing w:after="0"/>
      </w:pPr>
    </w:p>
    <w:p w:rsidR="007A0D5A" w:rsidRDefault="007A0D5A" w:rsidP="007A0D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A0D5A" w:rsidRDefault="007A0D5A" w:rsidP="007A0D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A0D5A" w:rsidRDefault="007A0D5A" w:rsidP="007A0D5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D5A" w:rsidRDefault="007A0D5A" w:rsidP="007A0D5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5A" w:rsidRDefault="007A0D5A" w:rsidP="007A0D5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7A0D5A" w:rsidRDefault="007A0D5A" w:rsidP="007A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7A0D5A" w:rsidRDefault="007A0D5A" w:rsidP="007A0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7A0D5A" w:rsidRDefault="007A0D5A" w:rsidP="007A0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7A0D5A" w:rsidRDefault="007A0D5A" w:rsidP="007A0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0D5A" w:rsidRDefault="007A0D5A" w:rsidP="007A0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4CA" w:rsidRDefault="009F44CA" w:rsidP="007A0D5A"/>
    <w:sectPr w:rsidR="009F44CA" w:rsidSect="007A0D5A">
      <w:pgSz w:w="16838" w:h="11906" w:orient="landscape"/>
      <w:pgMar w:top="1276" w:right="709" w:bottom="850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11" w:rsidRDefault="000F1311" w:rsidP="00D84B56">
      <w:pPr>
        <w:spacing w:after="0" w:line="240" w:lineRule="auto"/>
      </w:pPr>
      <w:r>
        <w:separator/>
      </w:r>
    </w:p>
  </w:endnote>
  <w:endnote w:type="continuationSeparator" w:id="1">
    <w:p w:rsidR="000F1311" w:rsidRDefault="000F1311" w:rsidP="00D8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8433"/>
      <w:docPartObj>
        <w:docPartGallery w:val="Page Numbers (Bottom of Page)"/>
        <w:docPartUnique/>
      </w:docPartObj>
    </w:sdtPr>
    <w:sdtContent>
      <w:p w:rsidR="00575769" w:rsidRDefault="00451D24">
        <w:pPr>
          <w:pStyle w:val="a5"/>
          <w:jc w:val="right"/>
        </w:pPr>
        <w:fldSimple w:instr=" PAGE   \* MERGEFORMAT ">
          <w:r w:rsidR="0083164E">
            <w:rPr>
              <w:noProof/>
            </w:rPr>
            <w:t>18</w:t>
          </w:r>
        </w:fldSimple>
      </w:p>
    </w:sdtContent>
  </w:sdt>
  <w:p w:rsidR="000F1311" w:rsidRDefault="000F13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11" w:rsidRDefault="000F1311" w:rsidP="00D84B56">
      <w:pPr>
        <w:spacing w:after="0" w:line="240" w:lineRule="auto"/>
      </w:pPr>
      <w:r>
        <w:separator/>
      </w:r>
    </w:p>
  </w:footnote>
  <w:footnote w:type="continuationSeparator" w:id="1">
    <w:p w:rsidR="000F1311" w:rsidRDefault="000F1311" w:rsidP="00D8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FF9"/>
    <w:multiLevelType w:val="hybridMultilevel"/>
    <w:tmpl w:val="B23E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07B9B"/>
    <w:multiLevelType w:val="hybridMultilevel"/>
    <w:tmpl w:val="F72855F4"/>
    <w:lvl w:ilvl="0" w:tplc="5DA4D042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368DA"/>
    <w:multiLevelType w:val="hybridMultilevel"/>
    <w:tmpl w:val="01CA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22F4"/>
    <w:multiLevelType w:val="hybridMultilevel"/>
    <w:tmpl w:val="E60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D5AB1"/>
    <w:multiLevelType w:val="hybridMultilevel"/>
    <w:tmpl w:val="497CAE06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D7C70"/>
    <w:multiLevelType w:val="hybridMultilevel"/>
    <w:tmpl w:val="1550E4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401DE"/>
    <w:multiLevelType w:val="hybridMultilevel"/>
    <w:tmpl w:val="8FF8A9E4"/>
    <w:lvl w:ilvl="0" w:tplc="7AD6E2D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173AC"/>
    <w:multiLevelType w:val="hybridMultilevel"/>
    <w:tmpl w:val="CF44ECF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94BE0"/>
    <w:multiLevelType w:val="hybridMultilevel"/>
    <w:tmpl w:val="EF6A740A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15725"/>
    <w:multiLevelType w:val="hybridMultilevel"/>
    <w:tmpl w:val="83FE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22D15"/>
    <w:multiLevelType w:val="hybridMultilevel"/>
    <w:tmpl w:val="120220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D354A"/>
    <w:multiLevelType w:val="hybridMultilevel"/>
    <w:tmpl w:val="ED182FE8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019E5"/>
    <w:multiLevelType w:val="hybridMultilevel"/>
    <w:tmpl w:val="20442A06"/>
    <w:lvl w:ilvl="0" w:tplc="5312437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D5A"/>
    <w:rsid w:val="000C080D"/>
    <w:rsid w:val="000F1311"/>
    <w:rsid w:val="00234A37"/>
    <w:rsid w:val="00262A12"/>
    <w:rsid w:val="002E3288"/>
    <w:rsid w:val="003344DB"/>
    <w:rsid w:val="00342892"/>
    <w:rsid w:val="00361D6D"/>
    <w:rsid w:val="00451D24"/>
    <w:rsid w:val="00480423"/>
    <w:rsid w:val="005502B6"/>
    <w:rsid w:val="00575769"/>
    <w:rsid w:val="006A36E5"/>
    <w:rsid w:val="006C3F32"/>
    <w:rsid w:val="007A0D5A"/>
    <w:rsid w:val="007A1D1D"/>
    <w:rsid w:val="007C61FD"/>
    <w:rsid w:val="0083164E"/>
    <w:rsid w:val="008E5712"/>
    <w:rsid w:val="0091610A"/>
    <w:rsid w:val="009F44CA"/>
    <w:rsid w:val="00A70D0A"/>
    <w:rsid w:val="00AB411A"/>
    <w:rsid w:val="00AD274D"/>
    <w:rsid w:val="00D84B56"/>
    <w:rsid w:val="00D9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5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D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0D5A"/>
    <w:rPr>
      <w:color w:val="800080"/>
      <w:u w:val="single"/>
    </w:rPr>
  </w:style>
  <w:style w:type="paragraph" w:styleId="a5">
    <w:name w:val="footer"/>
    <w:basedOn w:val="a"/>
    <w:link w:val="a6"/>
    <w:uiPriority w:val="99"/>
    <w:unhideWhenUsed/>
    <w:rsid w:val="007A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D5A"/>
    <w:rPr>
      <w:rFonts w:asciiTheme="minorHAnsi" w:hAnsiTheme="minorHAnsi" w:cstheme="minorBidi"/>
      <w:sz w:val="22"/>
    </w:rPr>
  </w:style>
  <w:style w:type="paragraph" w:styleId="a7">
    <w:name w:val="Title"/>
    <w:basedOn w:val="a"/>
    <w:next w:val="a"/>
    <w:link w:val="a8"/>
    <w:uiPriority w:val="10"/>
    <w:qFormat/>
    <w:rsid w:val="007A0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A0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nhideWhenUsed/>
    <w:rsid w:val="007A0D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0D5A"/>
    <w:rPr>
      <w:rFonts w:eastAsia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A0D5A"/>
    <w:pPr>
      <w:spacing w:line="240" w:lineRule="auto"/>
      <w:ind w:firstLine="0"/>
      <w:jc w:val="left"/>
    </w:pPr>
    <w:rPr>
      <w:rFonts w:ascii="Calibri" w:eastAsia="Calibri" w:hAnsi="Calibri"/>
      <w:sz w:val="22"/>
    </w:rPr>
  </w:style>
  <w:style w:type="character" w:customStyle="1" w:styleId="ac">
    <w:name w:val="Абзац списка Знак"/>
    <w:link w:val="ad"/>
    <w:uiPriority w:val="34"/>
    <w:locked/>
    <w:rsid w:val="007A0D5A"/>
    <w:rPr>
      <w:rFonts w:asciiTheme="minorHAnsi" w:hAnsiTheme="minorHAnsi" w:cstheme="minorBidi"/>
      <w:sz w:val="22"/>
    </w:rPr>
  </w:style>
  <w:style w:type="paragraph" w:styleId="ad">
    <w:name w:val="List Paragraph"/>
    <w:basedOn w:val="a"/>
    <w:link w:val="ac"/>
    <w:uiPriority w:val="34"/>
    <w:qFormat/>
    <w:rsid w:val="007A0D5A"/>
    <w:pPr>
      <w:ind w:left="720"/>
      <w:contextualSpacing/>
    </w:pPr>
  </w:style>
  <w:style w:type="paragraph" w:customStyle="1" w:styleId="Default">
    <w:name w:val="Default"/>
    <w:rsid w:val="007A0D5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A0D5A"/>
  </w:style>
  <w:style w:type="character" w:customStyle="1" w:styleId="c41">
    <w:name w:val="c41"/>
    <w:basedOn w:val="a0"/>
    <w:rsid w:val="007A0D5A"/>
  </w:style>
  <w:style w:type="character" w:customStyle="1" w:styleId="c4">
    <w:name w:val="c4"/>
    <w:basedOn w:val="a0"/>
    <w:rsid w:val="007A0D5A"/>
  </w:style>
  <w:style w:type="character" w:customStyle="1" w:styleId="c1">
    <w:name w:val="c1"/>
    <w:basedOn w:val="a0"/>
    <w:rsid w:val="007A0D5A"/>
  </w:style>
  <w:style w:type="character" w:customStyle="1" w:styleId="c9">
    <w:name w:val="c9"/>
    <w:basedOn w:val="a0"/>
    <w:rsid w:val="007A0D5A"/>
  </w:style>
  <w:style w:type="character" w:customStyle="1" w:styleId="c23">
    <w:name w:val="c23"/>
    <w:basedOn w:val="a0"/>
    <w:rsid w:val="007A0D5A"/>
  </w:style>
  <w:style w:type="character" w:customStyle="1" w:styleId="c13">
    <w:name w:val="c13"/>
    <w:basedOn w:val="a0"/>
    <w:rsid w:val="007A0D5A"/>
  </w:style>
  <w:style w:type="character" w:customStyle="1" w:styleId="c64">
    <w:name w:val="c64"/>
    <w:basedOn w:val="a0"/>
    <w:rsid w:val="007A0D5A"/>
  </w:style>
  <w:style w:type="character" w:customStyle="1" w:styleId="c40">
    <w:name w:val="c40"/>
    <w:basedOn w:val="a0"/>
    <w:rsid w:val="007A0D5A"/>
  </w:style>
  <w:style w:type="character" w:customStyle="1" w:styleId="c59">
    <w:name w:val="c59"/>
    <w:basedOn w:val="a0"/>
    <w:rsid w:val="007A0D5A"/>
  </w:style>
  <w:style w:type="character" w:customStyle="1" w:styleId="c0">
    <w:name w:val="c0"/>
    <w:basedOn w:val="a0"/>
    <w:rsid w:val="007A0D5A"/>
  </w:style>
  <w:style w:type="character" w:customStyle="1" w:styleId="c70">
    <w:name w:val="c70"/>
    <w:basedOn w:val="a0"/>
    <w:rsid w:val="007A0D5A"/>
  </w:style>
  <w:style w:type="character" w:customStyle="1" w:styleId="c51">
    <w:name w:val="c51"/>
    <w:basedOn w:val="a0"/>
    <w:rsid w:val="007A0D5A"/>
  </w:style>
  <w:style w:type="character" w:customStyle="1" w:styleId="c46">
    <w:name w:val="c46"/>
    <w:basedOn w:val="a0"/>
    <w:rsid w:val="007A0D5A"/>
  </w:style>
  <w:style w:type="character" w:customStyle="1" w:styleId="c26">
    <w:name w:val="c26"/>
    <w:basedOn w:val="a0"/>
    <w:rsid w:val="007A0D5A"/>
  </w:style>
  <w:style w:type="character" w:customStyle="1" w:styleId="c50">
    <w:name w:val="c50"/>
    <w:basedOn w:val="a0"/>
    <w:rsid w:val="007A0D5A"/>
  </w:style>
  <w:style w:type="character" w:customStyle="1" w:styleId="c15">
    <w:name w:val="c15"/>
    <w:basedOn w:val="a0"/>
    <w:rsid w:val="007A0D5A"/>
  </w:style>
  <w:style w:type="character" w:customStyle="1" w:styleId="c39">
    <w:name w:val="c39"/>
    <w:basedOn w:val="a0"/>
    <w:rsid w:val="007A0D5A"/>
  </w:style>
  <w:style w:type="character" w:customStyle="1" w:styleId="c44">
    <w:name w:val="c44"/>
    <w:basedOn w:val="a0"/>
    <w:rsid w:val="007A0D5A"/>
  </w:style>
  <w:style w:type="character" w:customStyle="1" w:styleId="c63">
    <w:name w:val="c63"/>
    <w:basedOn w:val="a0"/>
    <w:rsid w:val="007A0D5A"/>
  </w:style>
  <w:style w:type="character" w:customStyle="1" w:styleId="c53">
    <w:name w:val="c53"/>
    <w:basedOn w:val="a0"/>
    <w:rsid w:val="007A0D5A"/>
  </w:style>
  <w:style w:type="character" w:customStyle="1" w:styleId="c61">
    <w:name w:val="c61"/>
    <w:basedOn w:val="a0"/>
    <w:rsid w:val="007A0D5A"/>
  </w:style>
  <w:style w:type="character" w:customStyle="1" w:styleId="Zag11">
    <w:name w:val="Zag_11"/>
    <w:uiPriority w:val="99"/>
    <w:rsid w:val="007A0D5A"/>
  </w:style>
  <w:style w:type="table" w:styleId="ae">
    <w:name w:val="Table Grid"/>
    <w:basedOn w:val="a1"/>
    <w:uiPriority w:val="59"/>
    <w:rsid w:val="007A0D5A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D84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84B56"/>
    <w:rPr>
      <w:rFonts w:asciiTheme="minorHAnsi" w:hAnsiTheme="minorHAnsi" w:cstheme="minorBidi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дом</cp:lastModifiedBy>
  <cp:revision>16</cp:revision>
  <cp:lastPrinted>2022-10-23T23:59:00Z</cp:lastPrinted>
  <dcterms:created xsi:type="dcterms:W3CDTF">2019-01-10T15:37:00Z</dcterms:created>
  <dcterms:modified xsi:type="dcterms:W3CDTF">2022-11-01T05:56:00Z</dcterms:modified>
</cp:coreProperties>
</file>