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C0" w:rsidRPr="003E0DE0" w:rsidRDefault="003E0DE0" w:rsidP="003966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E0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E0DE0" w:rsidRPr="003E0DE0" w:rsidRDefault="003E0DE0" w:rsidP="003966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E0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«Школа №104 им. М. Шаймуратова»</w:t>
      </w:r>
    </w:p>
    <w:p w:rsidR="003E0DE0" w:rsidRDefault="003E0DE0" w:rsidP="003966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E0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Городского округа г. Уфа РБ</w:t>
      </w:r>
    </w:p>
    <w:p w:rsidR="003E0DE0" w:rsidRPr="003E0DE0" w:rsidRDefault="003E0DE0" w:rsidP="003E0D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C0" w:rsidRPr="000234C0" w:rsidRDefault="00113023" w:rsidP="0002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838325"/>
            <wp:effectExtent l="0" t="0" r="9525" b="9525"/>
            <wp:docPr id="1" name="Рисунок 1" descr="C:\Users\SCHOOL104\Desktop\для сайта РП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04\Desktop\для сайта РП\img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C0" w:rsidRPr="000234C0" w:rsidRDefault="000234C0" w:rsidP="000234C0">
      <w:pPr>
        <w:rPr>
          <w:rFonts w:ascii="Times New Roman" w:hAnsi="Times New Roman" w:cs="Times New Roman"/>
          <w:sz w:val="28"/>
          <w:szCs w:val="28"/>
        </w:rPr>
      </w:pPr>
    </w:p>
    <w:p w:rsidR="000234C0" w:rsidRPr="000234C0" w:rsidRDefault="000234C0" w:rsidP="000234C0">
      <w:pPr>
        <w:rPr>
          <w:rFonts w:ascii="Times New Roman" w:hAnsi="Times New Roman" w:cs="Times New Roman"/>
          <w:sz w:val="28"/>
          <w:szCs w:val="28"/>
        </w:rPr>
      </w:pPr>
    </w:p>
    <w:p w:rsidR="000234C0" w:rsidRPr="000234C0" w:rsidRDefault="000234C0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4C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95A5D" w:rsidRDefault="000234C0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4C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995A5D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общеинтеллектуальному</w:t>
      </w:r>
      <w:proofErr w:type="spellEnd"/>
      <w:r w:rsidR="00995A5D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направлению</w:t>
      </w:r>
    </w:p>
    <w:p w:rsidR="000234C0" w:rsidRPr="000234C0" w:rsidRDefault="00995A5D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«Шахматы – школе»</w:t>
      </w:r>
    </w:p>
    <w:p w:rsidR="000234C0" w:rsidRPr="000234C0" w:rsidRDefault="000234C0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C0" w:rsidRPr="000234C0" w:rsidRDefault="000234C0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4C0">
        <w:rPr>
          <w:rFonts w:ascii="Times New Roman" w:hAnsi="Times New Roman" w:cs="Times New Roman"/>
          <w:b/>
          <w:bCs/>
          <w:sz w:val="28"/>
          <w:szCs w:val="28"/>
        </w:rPr>
        <w:t>ДЛЯ  </w:t>
      </w:r>
      <w:r w:rsidR="00995A5D">
        <w:rPr>
          <w:rFonts w:ascii="Times New Roman" w:hAnsi="Times New Roman" w:cs="Times New Roman"/>
          <w:b/>
          <w:bCs/>
          <w:sz w:val="28"/>
          <w:szCs w:val="28"/>
        </w:rPr>
        <w:t>10</w:t>
      </w:r>
      <w:proofErr w:type="gramEnd"/>
      <w:r w:rsidRPr="000234C0">
        <w:rPr>
          <w:rFonts w:ascii="Times New Roman" w:hAnsi="Times New Roman" w:cs="Times New Roman"/>
          <w:b/>
          <w:bCs/>
          <w:sz w:val="28"/>
          <w:szCs w:val="28"/>
        </w:rPr>
        <w:t xml:space="preserve">  КЛАССОВ</w:t>
      </w:r>
    </w:p>
    <w:p w:rsidR="000234C0" w:rsidRPr="000234C0" w:rsidRDefault="000234C0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4C0">
        <w:rPr>
          <w:rFonts w:ascii="Times New Roman" w:hAnsi="Times New Roman" w:cs="Times New Roman"/>
          <w:b/>
          <w:bCs/>
          <w:sz w:val="28"/>
          <w:szCs w:val="28"/>
        </w:rPr>
        <w:t>НА 2019/2020 УЧЕБНЫЙ ГОД</w:t>
      </w:r>
    </w:p>
    <w:p w:rsidR="000234C0" w:rsidRPr="000234C0" w:rsidRDefault="000234C0" w:rsidP="000234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C0" w:rsidRPr="000234C0" w:rsidRDefault="000234C0" w:rsidP="000234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C0" w:rsidRPr="000234C0" w:rsidRDefault="000234C0" w:rsidP="000234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C0" w:rsidRPr="000234C0" w:rsidRDefault="000234C0" w:rsidP="000234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C0" w:rsidRDefault="000234C0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C0">
        <w:rPr>
          <w:rFonts w:ascii="Times New Roman" w:hAnsi="Times New Roman" w:cs="Times New Roman"/>
          <w:b/>
          <w:sz w:val="28"/>
          <w:szCs w:val="28"/>
        </w:rPr>
        <w:t>Составитель программы</w:t>
      </w:r>
      <w:r w:rsidR="00995A5D">
        <w:rPr>
          <w:rFonts w:ascii="Times New Roman" w:hAnsi="Times New Roman" w:cs="Times New Roman"/>
          <w:b/>
          <w:sz w:val="28"/>
          <w:szCs w:val="28"/>
        </w:rPr>
        <w:t>:</w:t>
      </w:r>
    </w:p>
    <w:p w:rsidR="00995A5D" w:rsidRPr="000234C0" w:rsidRDefault="00995A5D" w:rsidP="000234C0">
      <w:pPr>
        <w:spacing w:before="24" w:after="24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 Полина Леонидовна</w:t>
      </w:r>
    </w:p>
    <w:p w:rsidR="000234C0" w:rsidRPr="000234C0" w:rsidRDefault="000234C0" w:rsidP="000234C0">
      <w:pPr>
        <w:spacing w:before="24" w:after="24"/>
        <w:ind w:left="6804" w:hanging="284"/>
        <w:rPr>
          <w:rFonts w:ascii="Times New Roman" w:hAnsi="Times New Roman" w:cs="Times New Roman"/>
          <w:b/>
          <w:sz w:val="28"/>
          <w:szCs w:val="28"/>
        </w:rPr>
      </w:pPr>
    </w:p>
    <w:p w:rsidR="000234C0" w:rsidRPr="000234C0" w:rsidRDefault="000234C0" w:rsidP="000234C0">
      <w:pPr>
        <w:spacing w:before="24" w:after="24"/>
        <w:ind w:left="6804" w:hanging="284"/>
        <w:rPr>
          <w:rFonts w:ascii="Times New Roman" w:hAnsi="Times New Roman" w:cs="Times New Roman"/>
          <w:sz w:val="28"/>
          <w:szCs w:val="28"/>
        </w:rPr>
      </w:pPr>
      <w:r w:rsidRPr="000234C0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0234C0" w:rsidRPr="000234C0" w:rsidRDefault="000234C0" w:rsidP="000234C0">
      <w:pPr>
        <w:spacing w:before="24" w:after="24"/>
        <w:ind w:left="6804" w:hanging="284"/>
        <w:rPr>
          <w:rFonts w:ascii="Times New Roman" w:hAnsi="Times New Roman" w:cs="Times New Roman"/>
          <w:sz w:val="28"/>
          <w:szCs w:val="28"/>
        </w:rPr>
      </w:pPr>
      <w:r w:rsidRPr="000234C0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234C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A64841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0234C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A6484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234C0" w:rsidRPr="000234C0" w:rsidRDefault="000234C0" w:rsidP="000234C0">
      <w:pPr>
        <w:spacing w:before="24" w:after="24"/>
        <w:ind w:left="6804" w:hanging="284"/>
        <w:rPr>
          <w:rFonts w:ascii="Times New Roman" w:hAnsi="Times New Roman" w:cs="Times New Roman"/>
          <w:sz w:val="28"/>
          <w:szCs w:val="28"/>
        </w:rPr>
      </w:pPr>
      <w:r w:rsidRPr="000234C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0234C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995A5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234C0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95A5D">
        <w:rPr>
          <w:rFonts w:ascii="Times New Roman" w:hAnsi="Times New Roman" w:cs="Times New Roman"/>
          <w:sz w:val="28"/>
          <w:szCs w:val="28"/>
        </w:rPr>
        <w:t>час</w:t>
      </w:r>
    </w:p>
    <w:p w:rsidR="000234C0" w:rsidRPr="000234C0" w:rsidRDefault="000234C0" w:rsidP="000234C0">
      <w:pPr>
        <w:spacing w:before="24" w:after="24"/>
        <w:jc w:val="center"/>
        <w:rPr>
          <w:rFonts w:ascii="Times New Roman" w:hAnsi="Times New Roman" w:cs="Times New Roman"/>
          <w:sz w:val="28"/>
          <w:szCs w:val="28"/>
        </w:rPr>
      </w:pPr>
    </w:p>
    <w:p w:rsidR="000234C0" w:rsidRPr="000234C0" w:rsidRDefault="000234C0" w:rsidP="000234C0">
      <w:pPr>
        <w:spacing w:before="24" w:after="24"/>
        <w:jc w:val="center"/>
        <w:rPr>
          <w:rFonts w:ascii="Times New Roman" w:hAnsi="Times New Roman" w:cs="Times New Roman"/>
          <w:sz w:val="28"/>
          <w:szCs w:val="28"/>
        </w:rPr>
      </w:pPr>
    </w:p>
    <w:p w:rsidR="000234C0" w:rsidRPr="000234C0" w:rsidRDefault="000234C0" w:rsidP="000234C0">
      <w:pPr>
        <w:spacing w:before="24" w:after="24"/>
        <w:jc w:val="center"/>
        <w:rPr>
          <w:rFonts w:ascii="Times New Roman" w:hAnsi="Times New Roman" w:cs="Times New Roman"/>
          <w:sz w:val="28"/>
          <w:szCs w:val="28"/>
        </w:rPr>
      </w:pPr>
    </w:p>
    <w:p w:rsidR="003501FA" w:rsidRDefault="00995A5D" w:rsidP="0099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2019</w:t>
      </w:r>
    </w:p>
    <w:p w:rsidR="00556F0C" w:rsidRDefault="00556F0C" w:rsidP="0099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99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11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6F0C" w:rsidRDefault="00556F0C" w:rsidP="00556F0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рабочей программы</w:t>
      </w:r>
    </w:p>
    <w:p w:rsidR="00556F0C" w:rsidRP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56F0C" w:rsidRP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</w:t>
      </w:r>
    </w:p>
    <w:p w:rsidR="00556F0C" w:rsidRP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кружка</w:t>
      </w:r>
    </w:p>
    <w:p w:rsidR="00556F0C" w:rsidRP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556F0C" w:rsidRP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КТП</w:t>
      </w:r>
    </w:p>
    <w:p w:rsidR="00556F0C" w:rsidRP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по данной программе</w:t>
      </w:r>
    </w:p>
    <w:p w:rsidR="00556F0C" w:rsidRDefault="00556F0C" w:rsidP="00556F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комплекса</w:t>
      </w: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0C" w:rsidRPr="00556F0C" w:rsidRDefault="00556F0C" w:rsidP="00556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F01B78" w:rsidRDefault="00F01B78" w:rsidP="00F0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1FA" w:rsidRPr="00F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01B78" w:rsidRPr="00F01B78" w:rsidRDefault="00F01B78" w:rsidP="00F01B78">
      <w:pPr>
        <w:rPr>
          <w:lang w:eastAsia="ru-RU"/>
        </w:rPr>
      </w:pP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Обоснование актуальности программы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динамична, она предъявляет к ребенку, оказавшемуся на ее пороге, массу серьезных требований. Произвольным, управляемым должно быть не только внешнее поведение, но и умственная деятельность ребенка – его внимание, память, мышление.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многих из вышеперечисленных вопросов в состоянии помочь более широкое введение шахмат в сетку школьных занятий. Ведь игровая деятельность детей сильно влияет на формирование произвольных психических процессов, в игре у ребят развиваются произвольное внимание и произвольная память. В условиях игры дети лучше сосредотачиваются и больше запоминают. Игровой опыт позволяет стать на точку зрения других людей, предвосхитить их будущее поведение и на основе этого строить свое собственное поведение. Игра в шахматы организует чувства учащегося, его нравственные качества. Подчеркнем одно важное и еще не оцененное в должной степени обстоятельство, которое часто упускается из виду. Говоря о шахматах в школе, мы подразумеваем не игру как таковую, а рационально построенный процесс обучения шахматным азам (в формах, доступных для </w:t>
      </w:r>
      <w:r w:rsidR="0099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каждой возрастной группы).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игре в шахматы – не самоцель, использование шахмат как средства обучения позволит наиболее полно использовать потенциал, заложенный в древней игре.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азам мудрой игры способствует развитию у детей ориентирования на плоскости (это крайне важно для школы), формированию аналитико-синтетической деятельности, учит детей запоминать, сравнивать, обобщать, предвидеть результаты своей деятельности, содействует совершенствованию таких ценнейших качеств, как усидчивость, внимательность, самостоятельность, терпеливость, изобретательность, гибкость и др.</w:t>
      </w:r>
    </w:p>
    <w:p w:rsidR="003501FA" w:rsidRPr="003501FA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35</w:t>
      </w:r>
      <w:r w:rsidR="0099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шахматных занятий</w:t>
      </w:r>
      <w:r w:rsidR="003501FA"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 занятие в неделю). Предлагаемый курс создан с учетом мирового опыта преподавания шахмат в школе и опирается на ряд нетрадиционных авторских наработок. В их числе: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широкое использование в учебном процессе игры на фрагментах шахматной доски;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применение нестандартных дидактических заданий и игр;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детальное изучение возможностей каждой шахматной фигуры;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преимущественное использование в учебном процессе игровых положений с ограниченным количеством фигур;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выявление стержневой игры первого этапа обучения "Игры на уничтожение": фигура против фигуры;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конкретных блоков игровых положений для каждой дидактической игры;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неспешный подвод к краеугольному шахматному термину "мат".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отметить, что как за рубежом (в США, Англии, Франции Бельгии, Испании, Германии), так и в России (а Россия имеет приоритет в вопросах методики обучения школьников основам шахматной игры) шахматные уроки почти всегда проводят хорошие игроки-практики (перворазрядники и кандидаты в мастера спорта по шахматам), блестяще владеющие теорией шахматной игры, но не специалисты в детской психологии и педагогике. Они не знают в должной мере психофизиологических возможностей детей каждой возрастной группы и не всегда четко представляют себе</w:t>
      </w:r>
      <w:r w:rsidR="0099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и как учить детей.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общеобразовательных целей начальный шахматный курс должен быть максимально простым и учитывать знания и умения учащихся. "Чтобы переварить знания, надо поглощать их с аппетитом", – любил повторять А. Франс. Поэтому, вводя детей в удивительный мир деревянных королей, широко используйте шахматные сказки, ребусы, загадки шарады, </w:t>
      </w: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метаграммы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занимательные задачи, викторины. И каждый, даже, казалось бы, самый простой шахматный термин следует изучить, рассмотреть всесторонне, как учил Д. Максвелл: "Нет лучше метода сообщения уму знаний, чем метод преподнесения их в как можно более разнообразных формах".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Кому адресована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9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разработана для учащихся 10 класса МБОУ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№104 им. М. Шаймуратова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A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город Уфа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1FA" w:rsidRDefault="00556F0C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II</w:t>
      </w:r>
      <w:r w:rsidR="00396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56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 И ЗАДАЧИ</w:t>
      </w:r>
    </w:p>
    <w:p w:rsidR="00F01B78" w:rsidRPr="00556F0C" w:rsidRDefault="00F01B78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интеллектуальных способностей с помощью шахматной игры.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01FA" w:rsidRPr="003501FA" w:rsidRDefault="003501FA" w:rsidP="00350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логических способностей учащихся</w:t>
      </w:r>
    </w:p>
    <w:p w:rsidR="003501FA" w:rsidRPr="003501FA" w:rsidRDefault="003501FA" w:rsidP="00350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и развитие творческих способностей</w:t>
      </w:r>
    </w:p>
    <w:p w:rsidR="003501FA" w:rsidRPr="003501FA" w:rsidRDefault="003501FA" w:rsidP="00350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выдающими шахматистами - обладателями шахматной короны.</w:t>
      </w:r>
    </w:p>
    <w:p w:rsidR="003501FA" w:rsidRPr="003501FA" w:rsidRDefault="003501FA" w:rsidP="00350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учащихся</w:t>
      </w:r>
    </w:p>
    <w:p w:rsidR="003501FA" w:rsidRPr="003501FA" w:rsidRDefault="003501FA" w:rsidP="00350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разновидностями шахмат «Шахматы - на любой вкус»</w:t>
      </w:r>
    </w:p>
    <w:p w:rsidR="003501FA" w:rsidRPr="003501FA" w:rsidRDefault="003501FA" w:rsidP="00350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духе лучших традиций отечественной шахматной школы.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1FA" w:rsidRDefault="00556F0C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6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Ш</w:t>
      </w:r>
      <w:r w:rsidR="00396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56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ХАРАКТЕРИСТИКА ПРЕДМЕТА</w:t>
      </w:r>
    </w:p>
    <w:p w:rsidR="00F01B78" w:rsidRPr="00556F0C" w:rsidRDefault="00F01B78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r w:rsidR="006A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"Шахматы — школе"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в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в шахматы с школьного возраста помогает многим детям не отстать в развитии от своих сверстников, особенно тем из них, кто живет в сельских регионах и обучается в малокомплектной школе,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принципы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систематичность и последовательность;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доступность;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наглядность;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и дифференцированный подход;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воспитывающий и развивающий характер обучения.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форма обучения: Словесные, индуктивные, репродуктивные, наглядные, дедуктивные, проблемно-поисковые.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игры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дискуссии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на учебный год, из </w:t>
      </w:r>
      <w:r w:rsidR="00A6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1 час в неделю, итого 35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A6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текущего и итогового контроля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опрос, индивидуальные игры, итоговый турнир по шахматам.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курса первого года обучения предполагается, что занимающиеся должны знать: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правила игры;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названия и силу шахматных фигур;</w:t>
      </w:r>
    </w:p>
    <w:p w:rsidR="003501FA" w:rsidRPr="003501FA" w:rsidRDefault="006A5A4C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 шахматной игры;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Знать экс-чемпионов по шахматам</w:t>
      </w:r>
      <w:r w:rsidR="006A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уметь: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располагать фигуры на шахматной доске;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играть друг с другом, используя приобретенные знания;</w:t>
      </w:r>
    </w:p>
    <w:p w:rsidR="003501FA" w:rsidRPr="003501FA" w:rsidRDefault="006A5A4C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решать шахматные задачи;</w:t>
      </w:r>
    </w:p>
    <w:p w:rsidR="003501FA" w:rsidRDefault="006A5A4C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</w:t>
      </w:r>
      <w:r w:rsidR="003501FA"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ешать головоломки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3501FA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3501FA" w:rsidRDefault="003501FA" w:rsidP="0039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Default="003D34D3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IV</w:t>
      </w:r>
      <w:r w:rsidR="0039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1FA"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</w:t>
      </w:r>
    </w:p>
    <w:p w:rsidR="00F01B78" w:rsidRPr="003501FA" w:rsidRDefault="00F01B78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Шахматные композиции.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Введение. Шахматные композиции. Игра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О.Бендера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Выигрыш материала. Жертва материала. Мат в два хода. Решение задач. Мат в три хода.</w:t>
      </w:r>
    </w:p>
    <w:p w:rsidR="003501FA" w:rsidRPr="0039663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Разбор различных ситуаций шахматной игры.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Матует конь, ферзь, ладья, слон, пешка. Выигрыш фигуры. Выигрыш ферзя. Выигрыш ладьи. Выигрыш слона. Выигрыш коня.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Выигрыш слона. Решение задач. Выигрышная ничья. Ничья А.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Ройкрофта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Б.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Линдгрена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Н.Байке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501FA" w:rsidRPr="0039663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Головоломки на шахматной доске.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Решение головоломок. Головоломки на шахматной </w:t>
      </w:r>
      <w:proofErr w:type="spellStart"/>
      <w:proofErr w:type="gram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доске.Решение</w:t>
      </w:r>
      <w:proofErr w:type="spellEnd"/>
      <w:proofErr w:type="gram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 Ю.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Бухвальда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Решение задач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О.Блата</w:t>
      </w:r>
      <w:proofErr w:type="spellEnd"/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Биографии великих шахматистов.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Стейниц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Эм.Ласкер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Б.Спасский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Р.Фишер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Х.Р.Капабланка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А.Карпов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Г. Каспаров,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В.Крамник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М.Ботвинник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А.АлехинВ.Смыслов</w:t>
      </w:r>
      <w:proofErr w:type="spellEnd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Т.Петросян</w:t>
      </w:r>
      <w:proofErr w:type="spellEnd"/>
    </w:p>
    <w:p w:rsidR="003501FA" w:rsidRPr="003501FA" w:rsidRDefault="003501FA" w:rsidP="0039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Pr="00113023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3501FA" w:rsidRDefault="003D34D3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</w:t>
      </w:r>
      <w:r w:rsidR="0039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1FA"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p w:rsidR="003D34D3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680"/>
        <w:gridCol w:w="4036"/>
        <w:gridCol w:w="2310"/>
        <w:gridCol w:w="2310"/>
      </w:tblGrid>
      <w:tr w:rsidR="003D34D3" w:rsidTr="003D34D3">
        <w:tc>
          <w:tcPr>
            <w:tcW w:w="377" w:type="pct"/>
            <w:vMerge w:val="restart"/>
          </w:tcPr>
          <w:p w:rsidR="003D34D3" w:rsidRPr="003D34D3" w:rsidRDefault="003D34D3" w:rsidP="003501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3" w:type="pct"/>
            <w:vMerge w:val="restart"/>
          </w:tcPr>
          <w:p w:rsidR="003D34D3" w:rsidRPr="003D34D3" w:rsidRDefault="003D34D3" w:rsidP="003D3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2500" w:type="pct"/>
            <w:gridSpan w:val="2"/>
          </w:tcPr>
          <w:p w:rsidR="003D34D3" w:rsidRPr="003D34D3" w:rsidRDefault="003D34D3" w:rsidP="003D3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D34D3" w:rsidTr="003D34D3">
        <w:tc>
          <w:tcPr>
            <w:tcW w:w="377" w:type="pct"/>
            <w:vMerge/>
          </w:tcPr>
          <w:p w:rsidR="003D34D3" w:rsidRPr="003D34D3" w:rsidRDefault="003D34D3" w:rsidP="003501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vMerge/>
          </w:tcPr>
          <w:p w:rsidR="003D34D3" w:rsidRPr="003D34D3" w:rsidRDefault="003D34D3" w:rsidP="003D3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3D34D3" w:rsidRPr="003D34D3" w:rsidRDefault="003D34D3" w:rsidP="003D3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50" w:type="pct"/>
          </w:tcPr>
          <w:p w:rsidR="003D34D3" w:rsidRPr="003D34D3" w:rsidRDefault="003D34D3" w:rsidP="003D3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Шахматные композиции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О.Бендера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материала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Жертва материала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два хода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три хода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Пробная игра по парам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Матует конь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Матует ферзь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Матует ладья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Матует слон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6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Матует пешка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фигуры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ферзя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ладьи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слона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коня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 слона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 Выигрышная ничья.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Ничья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А.Ройкрофта</w:t>
            </w:r>
            <w:proofErr w:type="spellEnd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Б.Линдгрена</w:t>
            </w:r>
            <w:proofErr w:type="spellEnd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Н.Байке</w:t>
            </w:r>
            <w:proofErr w:type="spellEnd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Пробная игра по парам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головоломок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Головоломки на шахматной доске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Ю.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Бухвальда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О.Блата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Пробный турнир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от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Михаиля</w:t>
            </w:r>
            <w:proofErr w:type="spellEnd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Таля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Стейниц,Эм.Ласкер,Б.Спасский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Р.Фишер,Х.Р.Капабланка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А.Карпов,Г</w:t>
            </w:r>
            <w:proofErr w:type="spellEnd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Каспаров,В.Крамник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М.Ботвинник,А.АлехинБ</w:t>
            </w:r>
            <w:proofErr w:type="spellEnd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В.Смыслов,Т.Петросян</w:t>
            </w:r>
            <w:proofErr w:type="spellEnd"/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39663A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интернет приложений по шахматам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65D" w:rsidTr="003D34D3">
        <w:tc>
          <w:tcPr>
            <w:tcW w:w="377" w:type="pct"/>
          </w:tcPr>
          <w:p w:rsidR="00A3265D" w:rsidRPr="003D34D3" w:rsidRDefault="00A3265D" w:rsidP="00A3265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</w:tcPr>
          <w:p w:rsidR="00A3265D" w:rsidRDefault="0039663A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шахматам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  <w:tc>
          <w:tcPr>
            <w:tcW w:w="1250" w:type="pct"/>
          </w:tcPr>
          <w:p w:rsidR="00A3265D" w:rsidRDefault="00A3265D" w:rsidP="00A32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01FA" w:rsidRDefault="003D34D3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VI</w:t>
      </w:r>
      <w:r w:rsidR="0039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ПО ДАННОЙ ПРОГРАММЕ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у значительного числа подростков отношения </w:t>
      </w: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дисгармонизированы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мере. Это взаимное непонимание с родителями, проблемы с учителями, негативные переживания, тревога, беспокойство, дискомфорт, ожидание агрессии, ссоры со сверстниками, закрытость, нежелание и неумение говорить о себе, своем внутреннем мире, незнание того, как и какую информацию получать о себе, незнание и неумение работать с ней. Отношения подростков с окружающим миром спонтанны, неконструктивны, незрелы, некомпетентны.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Подростки проявляют негативизм по отношению к взрослым (учителям), трагически переживают ситуации </w:t>
      </w: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невключенности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сверстников (если все против меня — я против всех), надеются на неопределенное светлое будущее, бравируют своей независимостью, приверженностью материальным интересам, испытывают потребность в общении.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развитие абстрактного мышления приводит к изменению способов мышления, его социализации.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изменяются взгляды на окружающую действительность и на самого себя. Поведение подростка становится для него той реальностью, в которой он начинает оценивать себя как то, что он есть на самом деле. Активное формирование самосознания и рефлексии рождает массу вопросов о жизни и о себе. Постоянное беспокойство “какой я?” вынуждает подростка искать резервы своих возможностей. Интерес к себе чрезвычайно высок. Происходит открытие своего внутреннего мира. Внутреннее “Я” перестает совпадать с “внешним”, что приводит к развитию самообладания и самоконтроля.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осознанием своей уникальности, неповторимости, непохожести на других подросток часто испытывает чувство одиночества. С одной стороны, растет потребность в общении, с другой — повышается его избирательность, появляется потребность в уединении.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Подростки особенно чувствительны к особенностям своего тела и своей внешности, постоянно сопоставляют свое развитие с развитием сверстников. Специфическим для них является фиксация на реальных или воображаемых недостатках. Описывая себя, подросток часто употребляет выражения: “некрасивый”, “неумный”, “безвольный” и др. Подростки часто становятся жертвами так называемого синдрома </w:t>
      </w: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дисморфомании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(страх или бред физического недостатка).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стремится осмыслить свои права и обязанности, оценить свое прошлое, обдумать настоящее, утвердить и понять самого себя. Формируется стремление быть и считаться взрослым. Чувство взрослости как проявление самосознания является стержневым, структурным центром личности.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самосознания и самооценки проявляются в поведении. При заниженной самооценке подросток стремится к решению самых простых задач, что мешает его развитию. При завышенной (что довольно редко </w:t>
      </w: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встречается в этом возрасте) он переоценивает свои возможности, стремится выполнить то, с чем не в состоянии справиться.</w:t>
      </w:r>
    </w:p>
    <w:p w:rsidR="003D34D3" w:rsidRPr="003501FA" w:rsidRDefault="003D34D3" w:rsidP="003D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моментом является противоречивость </w:t>
      </w: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самохарактеристик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для мальчиков.</w:t>
      </w:r>
    </w:p>
    <w:p w:rsidR="003501FA" w:rsidRPr="003501FA" w:rsidRDefault="003D34D3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Мощным фактором саморазвития в старшем подростковом возрасте становится появившийся интерес к вопросу “Каким я могу стать в будущем?” Именно с таких размышлений начинается перестройка мотивационной сферы, обусловленной ориентацией на будущее.</w:t>
      </w:r>
    </w:p>
    <w:p w:rsidR="003501FA" w:rsidRPr="003D34D3" w:rsidRDefault="003D34D3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должны знать:</w:t>
      </w:r>
    </w:p>
    <w:p w:rsidR="003501FA" w:rsidRPr="003501FA" w:rsidRDefault="003501FA" w:rsidP="003501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3501FA" w:rsidRPr="003501FA" w:rsidRDefault="003501FA" w:rsidP="003501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шахматных фигур: ладья, слон, ферзь, конь, пешка, король;</w:t>
      </w:r>
    </w:p>
    <w:p w:rsidR="003501FA" w:rsidRPr="003501FA" w:rsidRDefault="003501FA" w:rsidP="003501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хода и взятия каждой фигуры.</w:t>
      </w:r>
    </w:p>
    <w:p w:rsidR="003501FA" w:rsidRPr="003501FA" w:rsidRDefault="003501FA" w:rsidP="003501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композиции</w:t>
      </w:r>
    </w:p>
    <w:p w:rsidR="003501FA" w:rsidRPr="003501FA" w:rsidRDefault="003501FA" w:rsidP="003501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 диаграммы на шахматной доске</w:t>
      </w:r>
    </w:p>
    <w:p w:rsidR="003501FA" w:rsidRPr="003501FA" w:rsidRDefault="003501FA" w:rsidP="003501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Биографию великих шахматистов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должны уметь:</w:t>
      </w:r>
    </w:p>
    <w:p w:rsidR="003501FA" w:rsidRPr="003501FA" w:rsidRDefault="003501FA" w:rsidP="003501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доске;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расставлять фигуры перед игрой;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рокировать;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шах;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головоломки</w:t>
      </w:r>
    </w:p>
    <w:p w:rsidR="003501FA" w:rsidRPr="003501FA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мат;</w:t>
      </w:r>
    </w:p>
    <w:p w:rsidR="003501FA" w:rsidRPr="003D34D3" w:rsidRDefault="003501FA" w:rsidP="003501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элементарные и логические задачи на мат в один ход и несколько ходов.</w:t>
      </w:r>
    </w:p>
    <w:p w:rsidR="00167B5D" w:rsidRPr="003501FA" w:rsidRDefault="00167B5D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1" w:rsidRDefault="00A64841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D3" w:rsidRDefault="00167B5D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VI</w:t>
      </w:r>
      <w:r w:rsidR="003D34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501FA"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КОМПЛЕКСА</w:t>
      </w:r>
    </w:p>
    <w:p w:rsidR="00F01B78" w:rsidRDefault="00F01B78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М.Хануков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«Полный курс шахмат» М. 2000.543 с.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Е.Гига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«Тысяча интеллектуальных игр» Учебник. С-Петербург 2004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второго года обучения курса "Шахматы – школе"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третьего года обучения курса "Шахматы – школе"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Шахматный курс в начальной школе: история становления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для учителя "Шахматы, первый год, или </w:t>
      </w:r>
      <w:proofErr w:type="gram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Учусь</w:t>
      </w:r>
      <w:proofErr w:type="gram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учу"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второго класса "Шахматы, второй год, или </w:t>
      </w:r>
      <w:proofErr w:type="gram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</w:t>
      </w:r>
      <w:proofErr w:type="gram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выигрываем"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видеофильмов:</w:t>
      </w:r>
    </w:p>
    <w:p w:rsidR="003501FA" w:rsidRPr="003501FA" w:rsidRDefault="00167B5D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«</w:t>
      </w:r>
      <w:r w:rsidR="003501FA"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для начинающих»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Дамский Я. Анатолий Карпов – чемпион мира. – М.: Диафильм, 1982.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Приключения в Шахматной стране. Первый шаг в мир шахмат. – М.: Диафильм, 1990.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Книга шахматной мудрости. Второй шаг в мир шахмат. – М.: Диафильм, 1992.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и рассказы для детей о шахматах и шахматистах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 В. Шляпа гроссмейстера.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 В стране деревянных королей. – М.: Малыш, 1982.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Кумма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Рунге С. Шахматный Король.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В. Как капитан Соври-голова чуть не стал чемпионом, или Фосфорический мальчик.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Молодцу и семидесяти искусств мало (узбекская сказка).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 Е. Вечный Король.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Сендюков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Королевство в белую клетку. – М.: Малыш, 1973.</w:t>
      </w:r>
    </w:p>
    <w:p w:rsidR="003501FA" w:rsidRPr="003501FA" w:rsidRDefault="003501FA" w:rsidP="0035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 О. Чемпион Гога </w:t>
      </w:r>
      <w:proofErr w:type="spellStart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Ренкин</w:t>
      </w:r>
      <w:proofErr w:type="spellEnd"/>
      <w:r w:rsidRPr="0035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AF0" w:rsidRPr="003E0DE0" w:rsidRDefault="00113023">
      <w:pPr>
        <w:rPr>
          <w:rFonts w:ascii="Times New Roman" w:hAnsi="Times New Roman" w:cs="Times New Roman"/>
          <w:sz w:val="28"/>
          <w:szCs w:val="28"/>
        </w:rPr>
      </w:pPr>
    </w:p>
    <w:sectPr w:rsidR="00035AF0" w:rsidRPr="003E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0A04"/>
    <w:multiLevelType w:val="multilevel"/>
    <w:tmpl w:val="D1F0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16D61"/>
    <w:multiLevelType w:val="hybridMultilevel"/>
    <w:tmpl w:val="3A28A1F6"/>
    <w:lvl w:ilvl="0" w:tplc="D40ED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676F3"/>
    <w:multiLevelType w:val="multilevel"/>
    <w:tmpl w:val="378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723B1"/>
    <w:multiLevelType w:val="hybridMultilevel"/>
    <w:tmpl w:val="DBA4C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CF671C"/>
    <w:multiLevelType w:val="hybridMultilevel"/>
    <w:tmpl w:val="B2CC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7AD0"/>
    <w:multiLevelType w:val="multilevel"/>
    <w:tmpl w:val="9A6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53D8F"/>
    <w:multiLevelType w:val="hybridMultilevel"/>
    <w:tmpl w:val="5798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45905"/>
    <w:multiLevelType w:val="hybridMultilevel"/>
    <w:tmpl w:val="C676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93617"/>
    <w:multiLevelType w:val="multilevel"/>
    <w:tmpl w:val="B33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9"/>
    <w:rsid w:val="000234C0"/>
    <w:rsid w:val="000925C9"/>
    <w:rsid w:val="000B0870"/>
    <w:rsid w:val="00113023"/>
    <w:rsid w:val="00167B5D"/>
    <w:rsid w:val="003501FA"/>
    <w:rsid w:val="0039663A"/>
    <w:rsid w:val="003D34D3"/>
    <w:rsid w:val="003E0DE0"/>
    <w:rsid w:val="00556F0C"/>
    <w:rsid w:val="006A5A4C"/>
    <w:rsid w:val="00885F63"/>
    <w:rsid w:val="00995A5D"/>
    <w:rsid w:val="009E6FD3"/>
    <w:rsid w:val="00A3265D"/>
    <w:rsid w:val="00A64841"/>
    <w:rsid w:val="00F01B78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5229"/>
  <w15:chartTrackingRefBased/>
  <w15:docId w15:val="{0B98B972-93DD-4ED2-BDE7-2721E53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A4C"/>
    <w:pPr>
      <w:ind w:left="720"/>
      <w:contextualSpacing/>
    </w:pPr>
  </w:style>
  <w:style w:type="table" w:styleId="a5">
    <w:name w:val="Table Grid"/>
    <w:basedOn w:val="a1"/>
    <w:uiPriority w:val="39"/>
    <w:rsid w:val="003E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13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Дмитриева</dc:creator>
  <cp:keywords/>
  <dc:description/>
  <cp:lastModifiedBy>SCHOOL104</cp:lastModifiedBy>
  <cp:revision>7</cp:revision>
  <cp:lastPrinted>2020-01-12T19:56:00Z</cp:lastPrinted>
  <dcterms:created xsi:type="dcterms:W3CDTF">2019-12-07T17:05:00Z</dcterms:created>
  <dcterms:modified xsi:type="dcterms:W3CDTF">2020-01-27T12:14:00Z</dcterms:modified>
</cp:coreProperties>
</file>